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 w:val="0"/>
        <w:adjustRightInd/>
        <w:snapToGrid/>
        <w:spacing w:before="0" w:after="0" w:line="578" w:lineRule="exact"/>
        <w:ind w:right="0"/>
        <w:jc w:val="both"/>
        <w:textAlignment w:val="auto"/>
        <w:outlineLvl w:val="9"/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1276" w:gutter="0"/>
          <w:paperSrc/>
          <w:pgNumType w:fmt="numberInDash"/>
          <w:cols w:space="0" w:num="1"/>
          <w:docGrid w:type="lines" w:linePitch="318" w:charSpace="0"/>
        </w:sectPr>
      </w:pPr>
    </w:p>
    <w:p>
      <w:pPr>
        <w:widowControl w:val="0"/>
        <w:numPr>
          <w:ilvl w:val="0"/>
          <w:numId w:val="0"/>
        </w:numPr>
        <w:wordWrap w:val="0"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4"/>
        <w:tblW w:w="14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31"/>
        <w:gridCol w:w="702"/>
        <w:gridCol w:w="789"/>
        <w:gridCol w:w="1375"/>
        <w:gridCol w:w="1673"/>
        <w:gridCol w:w="2068"/>
        <w:gridCol w:w="1241"/>
        <w:gridCol w:w="1709"/>
        <w:gridCol w:w="339"/>
        <w:gridCol w:w="1722"/>
        <w:gridCol w:w="1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8" w:hRule="atLeast"/>
        </w:trPr>
        <w:tc>
          <w:tcPr>
            <w:tcW w:w="14060" w:type="dxa"/>
            <w:gridSpan w:val="11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578" w:lineRule="exact"/>
              <w:ind w:right="0"/>
              <w:jc w:val="center"/>
              <w:textAlignment w:val="auto"/>
              <w:outlineLvl w:val="9"/>
              <w:rPr>
                <w:rFonts w:hint="default" w:ascii="方正小标宋_GBK" w:hAnsi="方正小标宋_GBK" w:eastAsia="方正小标宋_GBK"/>
                <w:b/>
                <w:i w:val="0"/>
                <w:color w:val="000000"/>
                <w:sz w:val="48"/>
                <w:u w:val="no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代县铁路沿线安全环境治理“双段长”责任人及联系方式名单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总协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调人</w:t>
            </w:r>
          </w:p>
        </w:tc>
        <w:tc>
          <w:tcPr>
            <w:tcW w:w="45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总协调负责人：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县委常委、常务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副县长王世伟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办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公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电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话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5223005</w:t>
            </w:r>
          </w:p>
        </w:tc>
        <w:tc>
          <w:tcPr>
            <w:tcW w:w="501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牵头部门负责人：县政府办公室副主任王永伟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办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公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电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话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0350-5223005</w:t>
            </w:r>
          </w:p>
        </w:tc>
        <w:tc>
          <w:tcPr>
            <w:tcW w:w="377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日常协调联络人：交通运输局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局长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于超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办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公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电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话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0350-5223759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45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50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377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45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50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377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81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453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协调负责人：原平工务段（站）主管行政副职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 xml:space="preserve">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郭勇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办公电话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0350-8582125，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手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机：15235809953</w:t>
            </w:r>
          </w:p>
        </w:tc>
        <w:tc>
          <w:tcPr>
            <w:tcW w:w="501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牵头单位负责人：代县线路车间党支部书记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 xml:space="preserve">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彭双旺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手机：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18536999130</w:t>
            </w:r>
          </w:p>
        </w:tc>
        <w:tc>
          <w:tcPr>
            <w:tcW w:w="377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牵头单位日常联络人：代县线路车间党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 xml:space="preserve">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支部书记彭双旺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手机：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18536999130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5" w:hRule="atLeast"/>
        </w:trPr>
        <w:tc>
          <w:tcPr>
            <w:tcW w:w="14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序号</w:t>
            </w:r>
          </w:p>
        </w:tc>
        <w:tc>
          <w:tcPr>
            <w:tcW w:w="5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县级双段长</w:t>
            </w:r>
          </w:p>
        </w:tc>
        <w:tc>
          <w:tcPr>
            <w:tcW w:w="67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乡级双段长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3" w:hRule="atLeast"/>
        </w:trPr>
        <w:tc>
          <w:tcPr>
            <w:tcW w:w="14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县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地方段长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铁路段长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铁路线名及里程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乡（镇）</w:t>
            </w:r>
          </w:p>
        </w:tc>
        <w:tc>
          <w:tcPr>
            <w:tcW w:w="2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地方段长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铁路段长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铁路线名及进程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55" w:hRule="atLeast"/>
        </w:trPr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代县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县委常委、常务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副县长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：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王世伟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办公电话24小时值班电话：5223005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手机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13513508068</w:t>
            </w:r>
          </w:p>
        </w:tc>
        <w:tc>
          <w:tcPr>
            <w:tcW w:w="16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原平工务段（站）主管行政副职：郭勇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办公电话24小时值班电话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0350-8582125，手机：15235809953</w:t>
            </w: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京原线326.000KM-394.000KM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聂营镇</w:t>
            </w:r>
          </w:p>
        </w:tc>
        <w:tc>
          <w:tcPr>
            <w:tcW w:w="2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聂营镇副镇长：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刘文瑞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手机：13111205823</w:t>
            </w:r>
          </w:p>
        </w:tc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代县线路车间党支部书记:彭双旺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手机：18536999130</w:t>
            </w:r>
          </w:p>
        </w:tc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京原线K326.000KM-K394.000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55" w:hRule="atLeast"/>
        </w:trPr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 xml:space="preserve">峨口镇 </w:t>
            </w:r>
          </w:p>
        </w:tc>
        <w:tc>
          <w:tcPr>
            <w:tcW w:w="2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峨口镇武装部长：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马建斌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手机：15934298138</w:t>
            </w:r>
          </w:p>
        </w:tc>
        <w:tc>
          <w:tcPr>
            <w:tcW w:w="1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</w:tbl>
    <w:p/>
    <w:tbl>
      <w:tblPr>
        <w:tblStyle w:val="4"/>
        <w:tblW w:w="14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33"/>
        <w:gridCol w:w="789"/>
        <w:gridCol w:w="1375"/>
        <w:gridCol w:w="1673"/>
        <w:gridCol w:w="2068"/>
        <w:gridCol w:w="1241"/>
        <w:gridCol w:w="2048"/>
        <w:gridCol w:w="1722"/>
        <w:gridCol w:w="1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03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代县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县委常委、常务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副县长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：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王世伟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办公电话24小时值班电话：5223005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手机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13513508068</w:t>
            </w:r>
          </w:p>
        </w:tc>
        <w:tc>
          <w:tcPr>
            <w:tcW w:w="16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原平工务段（站）主管行政副职：郭勇办公电话0350-8582125，24小时值班电话手机：15235809953</w:t>
            </w: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京原线326.000KM-394.000KM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枣林镇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枣林镇副书记：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张建伟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手机：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13485305543</w:t>
            </w:r>
          </w:p>
        </w:tc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代县线路车间党支部书记:彭双旺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手机：18536999130</w:t>
            </w:r>
          </w:p>
        </w:tc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京原线K326.000KM-K394.000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7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上磨坊乡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上磨坊乡副书记：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张国栋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手机：13994105000</w:t>
            </w:r>
          </w:p>
        </w:tc>
        <w:tc>
          <w:tcPr>
            <w:tcW w:w="1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3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上馆镇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上馆镇：林鹏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手机：13593226660</w:t>
            </w:r>
          </w:p>
        </w:tc>
        <w:tc>
          <w:tcPr>
            <w:tcW w:w="1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71" w:hRule="atLeast"/>
        </w:trPr>
        <w:tc>
          <w:tcPr>
            <w:tcW w:w="14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阳明堡镇</w:t>
            </w:r>
          </w:p>
        </w:tc>
        <w:tc>
          <w:tcPr>
            <w:tcW w:w="20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阳明堡镇副书记：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贾国强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手机：13834001809</w:t>
            </w:r>
          </w:p>
        </w:tc>
        <w:tc>
          <w:tcPr>
            <w:tcW w:w="1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16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雁门关镇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雁门镇主任科员：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张建平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手机：13037028284</w:t>
            </w:r>
          </w:p>
        </w:tc>
        <w:tc>
          <w:tcPr>
            <w:tcW w:w="1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 w:val="0"/>
        <w:adjustRightInd/>
        <w:snapToGrid/>
        <w:spacing w:before="0" w:after="0" w:line="578" w:lineRule="exact"/>
        <w:ind w:right="0"/>
        <w:jc w:val="both"/>
        <w:textAlignment w:val="auto"/>
        <w:outlineLvl w:val="9"/>
        <w:sectPr>
          <w:pgSz w:w="16838" w:h="11906" w:orient="landscape"/>
          <w:pgMar w:top="1587" w:right="1474" w:bottom="1474" w:left="1474" w:header="851" w:footer="1276" w:gutter="0"/>
          <w:paperSrc/>
          <w:pgNumType w:fmt="numberInDash"/>
          <w:cols w:space="0" w:num="1"/>
          <w:docGrid w:type="lines" w:linePitch="327" w:charSpace="0"/>
        </w:sectPr>
      </w:pPr>
    </w:p>
    <w:p>
      <w:pPr>
        <w:widowControl w:val="0"/>
        <w:wordWrap/>
        <w:adjustRightInd/>
        <w:snapToGrid/>
        <w:spacing w:before="0" w:after="0" w:line="578" w:lineRule="exact"/>
        <w:ind w:left="0" w:leftChars="0" w:right="0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5" w:type="default"/>
      <w:pgSz w:w="16838" w:h="11906" w:orient="landscape"/>
      <w:pgMar w:top="1587" w:right="2098" w:bottom="1474" w:left="1984" w:header="851" w:footer="1276" w:gutter="0"/>
      <w:paperSrc/>
      <w:pgNumType w:fmt="numberInDash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-90805</wp:posOffset>
              </wp:positionV>
              <wp:extent cx="782955" cy="231775"/>
              <wp:effectExtent l="0" t="0" r="0" b="0"/>
              <wp:wrapNone/>
              <wp:docPr id="1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95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-7.15pt;height:18.25pt;width:61.65pt;mso-position-horizontal:outside;mso-position-horizontal-relative:margin;z-index:251659264;mso-width-relative:page;mso-height-relative:page;" filled="f" stroked="f" coordsize="21600,21600" o:gfxdata="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7QqxM1gAAAAcBAAAPAAAAAAAAAAEAIAAAACIAAABkcnMvZG93bnJldi54bWxQSwECFAAU&#10;AAAACACHTuJAf+/Yw7oBAABwAwAADgAAAAAAAAABACAAAAAl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3C59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2022-01-11T01:07:00Z</dcterms:created>
  <dc:creator>雁傲铁戈</dc:creator>
  <cp:lastModifiedBy>11:大梦</cp:lastModifiedBy>
  <cp:lastPrinted>2022-01-13T17:38:00Z</cp:lastPrinted>
  <dcterms:modified xsi:type="dcterms:W3CDTF">2022-01-14T03:51:11Z</dcterms:modified>
  <dc:title>无痕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B3394311B7D843C88D60229D52516E3E</vt:lpwstr>
  </property>
</Properties>
</file>