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（一）检验依据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检验依据GB 2762-2017《食品安全国家标准 食品中污染物限量》、GB 2763-2021《食品安全国家标准 食品中农药最大残留限量》、GB 31650-2019《食品安全国家标准 食品中兽药最大残留限量》、</w:t>
      </w:r>
      <w:r>
        <w:rPr>
          <w:rFonts w:ascii="仿宋_GB2312" w:hAnsi="仿宋_GB2312" w:eastAsia="仿宋_GB2312" w:cs="仿宋_GB2312"/>
          <w:sz w:val="32"/>
          <w:szCs w:val="32"/>
        </w:rPr>
        <w:t>GB 2707-2016《食品安全国家标准 鲜(冻)畜、禽产品》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整顿办函[2010]50号《食品中可能违法添加的非食用物质和易滥用的食品添加剂名单(第四批)》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textAlignment w:val="bottom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鲜食用菌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检验项目为氯氰菊酯和高效氯氰菊酯、氯氟氰菊酯和高效氯氟氰菊酯、总砷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（以As计）。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姜检验项目为铅(以Pb计)、吡虫啉、甲拌磷、噻虫胺、噻虫嗪、氧乐果、镉(以Cd计)。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黄瓜检验项目为敌敌畏、毒死蜱、腐霉利。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韭菜检验项目为镉(以Cd计)、啶虫脒、毒死蜱、腐霉利、甲拌磷、甲基异柳磷、氯氟氰菊酯和高效氯氟氰菊酯、氧乐果。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番茄检验项目为敌敌畏、毒死蜱、烯酰吗啉。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茄子检验项目为镉(以Cd计)、甲胺磷、甲拌磷、氧乐果。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辣椒检验项目为镉(以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Cd计)、啶虫脒、甲胺磷、噻虫胺、丙溴磷。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普通白菜检验项目为阿维菌素、吡虫啉、啶虫脒、毒死蜱、氟虫腈、氧乐果。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芹菜检验项目为敌敌畏、毒死蜱、二甲戊灵、甲拌磷、克百威、氯氟氰菊酯和高效氯氟氰菊酯、噻虫胺、氧乐果。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油麦菜检验项目为阿维菌素、氟虫腈、甲胺磷、氧乐果、乙酰甲胺磷。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结球甘蓝检验项目为甲胺磷、氧乐果、乙酰甲胺磷。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柑、橘检验项目为丙溴磷、苯醚甲环唑、氧乐果、水胺硫磷。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橙检验项目为丙溴磷、联苯菊酯、水胺硫磷。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西瓜检验项目为噻虫嗪、氧乐果、乙酰甲胺磷。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甜瓜类检验项目为烯酰吗啉、氧乐果、乙酰甲胺磷。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火龙果检验项目为甲胺磷、克百威、氧乐果。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香蕉检验项目为吡虫啉、噻虫嗪、腈苯唑、噻虫胺、甲拌磷、苯醚甲环唑。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苹果检验项目为敌敌畏、毒死蜱、甲拌磷。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梨检验项目为敌敌畏、毒死蜱、水胺硫磷。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桃检验项目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为苯醚甲环唑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敌敌畏、溴氰菊酯。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猕猴桃检验项目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为氯吡脲、敌敌畏、氧乐果。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芒果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检验项目为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苯醚甲环唑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、戊唑醇、氧乐果。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猪肉检验项目为磺胺类（总量）、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恩诺沙星、甲氧苄啶、克伦特罗、莱克多巴胺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挥发性盐基氮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2B7B3E"/>
    <w:multiLevelType w:val="singleLevel"/>
    <w:tmpl w:val="CA2B7B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ECB69F"/>
    <w:multiLevelType w:val="singleLevel"/>
    <w:tmpl w:val="EEECB69F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diOTI0NDE4MjAxMzViYTRiNmIzMjYxMjk3YzAwZTAifQ=="/>
  </w:docVars>
  <w:rsids>
    <w:rsidRoot w:val="421A386D"/>
    <w:rsid w:val="00073767"/>
    <w:rsid w:val="000B4F5B"/>
    <w:rsid w:val="00165D5B"/>
    <w:rsid w:val="001B7FC6"/>
    <w:rsid w:val="002B0F67"/>
    <w:rsid w:val="002B1DA9"/>
    <w:rsid w:val="002E4863"/>
    <w:rsid w:val="00384D0B"/>
    <w:rsid w:val="004252CE"/>
    <w:rsid w:val="005801FB"/>
    <w:rsid w:val="007B33A1"/>
    <w:rsid w:val="00822CB7"/>
    <w:rsid w:val="008B792B"/>
    <w:rsid w:val="00A84A79"/>
    <w:rsid w:val="00C56C60"/>
    <w:rsid w:val="00D639AA"/>
    <w:rsid w:val="00E91B38"/>
    <w:rsid w:val="00F75D79"/>
    <w:rsid w:val="00FB48CF"/>
    <w:rsid w:val="00FD301C"/>
    <w:rsid w:val="01C012ED"/>
    <w:rsid w:val="08DE521F"/>
    <w:rsid w:val="0E5E4047"/>
    <w:rsid w:val="11FF26DA"/>
    <w:rsid w:val="12FE1C75"/>
    <w:rsid w:val="14C45667"/>
    <w:rsid w:val="1FA84B6B"/>
    <w:rsid w:val="2640208A"/>
    <w:rsid w:val="266A16A4"/>
    <w:rsid w:val="2F5402AE"/>
    <w:rsid w:val="2F863B65"/>
    <w:rsid w:val="302F5DBC"/>
    <w:rsid w:val="30D12FF5"/>
    <w:rsid w:val="32E40E2E"/>
    <w:rsid w:val="3A604E98"/>
    <w:rsid w:val="421A386D"/>
    <w:rsid w:val="495C58C5"/>
    <w:rsid w:val="505C355C"/>
    <w:rsid w:val="543F475A"/>
    <w:rsid w:val="54436F0C"/>
    <w:rsid w:val="54DA0EF3"/>
    <w:rsid w:val="5A2D1D9E"/>
    <w:rsid w:val="5A341612"/>
    <w:rsid w:val="67B87482"/>
    <w:rsid w:val="6C07486C"/>
    <w:rsid w:val="73246304"/>
    <w:rsid w:val="7B6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3</Pages>
  <Words>143</Words>
  <Characters>819</Characters>
  <Lines>6</Lines>
  <Paragraphs>1</Paragraphs>
  <TotalTime>2</TotalTime>
  <ScaleCrop>false</ScaleCrop>
  <LinksUpToDate>false</LinksUpToDate>
  <CharactersWithSpaces>961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2021-07-07T09:19:00Z</dcterms:created>
  <dc:creator>Administrator</dc:creator>
  <cp:lastModifiedBy>Administrator</cp:lastModifiedBy>
  <dcterms:modified xsi:type="dcterms:W3CDTF">2022-09-08T02:26:27Z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1D79FA5F0A5B4EBD80BC04B705212D48</vt:lpwstr>
  </property>
</Properties>
</file>