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jc w:val="both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本次检验项目</w:t>
      </w:r>
    </w:p>
    <w:p>
      <w:pPr>
        <w:pStyle w:val="5"/>
        <w:numPr>
          <w:ilvl w:val="0"/>
          <w:numId w:val="0"/>
        </w:numPr>
        <w:snapToGrid w:val="0"/>
        <w:spacing w:line="600" w:lineRule="exact"/>
        <w:ind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pStyle w:val="5"/>
        <w:numPr>
          <w:ilvl w:val="0"/>
          <w:numId w:val="0"/>
        </w:numPr>
        <w:snapToGrid w:val="0"/>
        <w:spacing w:line="600" w:lineRule="exact"/>
        <w:ind w:leftChars="0"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粮食加工品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检验依据GB 2762-2017《食品安全国家标准 食品中污染物限量》。 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大米检测项目包括总汞（以Hg计）、无机砷（以As计）、镉（以Cd计）、铅（以Pb计）等。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二、食用油、油脂及其制品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检验依据GB 2716-2018《食品安全国家标准 植物油》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</w:rPr>
        <w:t>GB 2762-2017《食品安全国家标准 食品中污染物限量》。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1.食用植物油检测项目包括酸值/酸价、过氧化值、溶剂残留量、苯并[a]芘等。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三、食用农产品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检验依据GB2763-201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食品中农药最大残留限量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GB31650-2019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食品中兽药最大残留限量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中华人民共和国农业部公告第 2292 号《发布在食品动物中停止使用洛美沙星、培氟沙星、氧氟沙星、诺氟沙星 4 种兽药的决定》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中华人民共和国农业部公告第 560 号《兽药地方标准废止目录》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中华人民共和国农业部公告第 235 号《动物性食品中兽药最高残留限量》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1.畜禽肉及其副产品检测项目包括恩诺沙星（以恩诺沙星与环丙沙星之和计）、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磺胺类（总量）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氧氟沙星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金刚烷胺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诺氟沙星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2.水果类检测项目包括敌敌畏、毒死蜱、丙溴磷、氯氟氰菊酯和高效氯氟氰菊酯、克百威、水胺硫磷、多菌灵、吡唑醚菌酯、肟菌酯、三唑磷、氧乐果、甲胺磷等。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蔬菜检测项目包括克百威、水胺硫磷、氧乐果、氯氟氰菊酯和高效氯氟氰菊酯、毒死蜱、克百威、啶虫脒、二氧化硫残留量、氟虫腈、腐霉利、镉（以Cd计）、甲胺磷、甲拌磷、甲基异柳磷、灭多威、辛硫磷、氯氰菊酯和高效氯氰菊酯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4.鲜蛋检测项目包括氟苯尼考、恩诺沙星（以恩诺沙星与环丙沙星之和计）、铅（以Pb计）、氧氟沙星等。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  <w:sectPr>
          <w:footerReference r:id="rId3" w:type="default"/>
          <w:pgSz w:w="11906" w:h="16838"/>
          <w:pgMar w:top="1723" w:right="1304" w:bottom="1383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8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E4810"/>
    <w:rsid w:val="091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2020-05-25T09:03:00Z</dcterms:created>
  <dc:creator>11:大梦</dc:creator>
  <cp:lastModifiedBy>11:大梦</cp:lastModifiedBy>
  <dcterms:modified xsi:type="dcterms:W3CDTF">2020-05-25T09:03:34Z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