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忻</w:t>
      </w:r>
      <w:r>
        <w:rPr>
          <w:rFonts w:hint="eastAsia" w:ascii="仿宋" w:hAnsi="仿宋" w:eastAsia="仿宋" w:cs="仿宋"/>
          <w:sz w:val="32"/>
          <w:szCs w:val="32"/>
          <w:lang w:eastAsia="zh-CN"/>
        </w:rPr>
        <w:t>代环评（</w:t>
      </w:r>
      <w:r>
        <w:rPr>
          <w:rFonts w:hint="eastAsia" w:ascii="仿宋" w:hAnsi="仿宋" w:eastAsia="仿宋" w:cs="仿宋"/>
          <w:sz w:val="32"/>
          <w:szCs w:val="32"/>
          <w:lang w:val="en-US" w:eastAsia="zh-CN"/>
        </w:rPr>
        <w:t>审）</w:t>
      </w:r>
      <w:r>
        <w:rPr>
          <w:rFonts w:hint="eastAsia" w:ascii="仿宋" w:hAnsi="仿宋" w:eastAsia="仿宋" w:cs="仿宋"/>
          <w:sz w:val="32"/>
          <w:szCs w:val="32"/>
          <w:lang w:eastAsia="zh-CN"/>
        </w:rPr>
        <w:t>函〔</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1758" w:leftChars="418" w:right="0" w:rightChars="0" w:hanging="880" w:hangingChars="200"/>
        <w:jc w:val="both"/>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eastAsia="zh-CN"/>
        </w:rPr>
        <w:t>关于</w:t>
      </w:r>
      <w:r>
        <w:rPr>
          <w:rFonts w:hint="eastAsia" w:ascii="方正小标宋简体" w:hAnsi="方正小标宋简体" w:eastAsia="方正小标宋简体" w:cs="方正小标宋简体"/>
          <w:spacing w:val="0"/>
          <w:sz w:val="44"/>
          <w:szCs w:val="44"/>
          <w:lang w:val="en-US" w:eastAsia="zh-CN"/>
        </w:rPr>
        <w:t>代县祥荣井沟选矿厂扩大产能技术</w:t>
      </w:r>
    </w:p>
    <w:p>
      <w:pPr>
        <w:keepNext w:val="0"/>
        <w:keepLines w:val="0"/>
        <w:pageBreakBefore w:val="0"/>
        <w:widowControl w:val="0"/>
        <w:kinsoku/>
        <w:wordWrap/>
        <w:overflowPunct/>
        <w:topLinePunct w:val="0"/>
        <w:autoSpaceDE/>
        <w:autoSpaceDN/>
        <w:bidi w:val="0"/>
        <w:adjustRightInd/>
        <w:snapToGrid/>
        <w:spacing w:line="640" w:lineRule="exact"/>
        <w:ind w:left="1756" w:leftChars="836" w:right="0" w:rightChars="0" w:firstLine="0" w:firstLineChars="0"/>
        <w:jc w:val="both"/>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改造项目（30000t/a选金车间）</w:t>
      </w:r>
    </w:p>
    <w:p>
      <w:pPr>
        <w:keepNext w:val="0"/>
        <w:keepLines w:val="0"/>
        <w:pageBreakBefore w:val="0"/>
        <w:widowControl w:val="0"/>
        <w:kinsoku/>
        <w:wordWrap/>
        <w:overflowPunct/>
        <w:topLinePunct w:val="0"/>
        <w:autoSpaceDE/>
        <w:autoSpaceDN/>
        <w:bidi w:val="0"/>
        <w:adjustRightInd/>
        <w:snapToGrid/>
        <w:spacing w:line="640" w:lineRule="exact"/>
        <w:ind w:left="1756" w:leftChars="836" w:right="0" w:rightChars="0" w:firstLine="880" w:firstLineChars="200"/>
        <w:jc w:val="both"/>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环境影响报告</w:t>
      </w:r>
      <w:r>
        <w:rPr>
          <w:rFonts w:hint="eastAsia" w:ascii="方正小标宋简体" w:hAnsi="方正小标宋简体" w:eastAsia="方正小标宋简体" w:cs="方正小标宋简体"/>
          <w:spacing w:val="0"/>
          <w:sz w:val="44"/>
          <w:szCs w:val="44"/>
          <w:lang w:val="en-US" w:eastAsia="zh-CN"/>
        </w:rPr>
        <w:t>书</w:t>
      </w:r>
      <w:r>
        <w:rPr>
          <w:rFonts w:hint="eastAsia" w:ascii="方正小标宋简体" w:hAnsi="方正小标宋简体" w:eastAsia="方正小标宋简体" w:cs="方正小标宋简体"/>
          <w:spacing w:val="0"/>
          <w:sz w:val="44"/>
          <w:szCs w:val="44"/>
          <w:lang w:eastAsia="zh-CN"/>
        </w:rPr>
        <w:t>的批复</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 w:hAnsi="仿宋" w:eastAsia="仿宋" w:cs="仿宋"/>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pacing w:val="-20"/>
          <w:sz w:val="32"/>
          <w:szCs w:val="32"/>
          <w:lang w:eastAsia="zh-CN"/>
        </w:rPr>
        <w:t>代县</w:t>
      </w:r>
      <w:r>
        <w:rPr>
          <w:rFonts w:hint="eastAsia" w:ascii="仿宋" w:hAnsi="仿宋" w:eastAsia="仿宋" w:cs="仿宋"/>
          <w:spacing w:val="-20"/>
          <w:sz w:val="32"/>
          <w:szCs w:val="32"/>
          <w:lang w:val="en-US" w:eastAsia="zh-CN"/>
        </w:rPr>
        <w:t>祥荣井沟选矿厂</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你</w:t>
      </w:r>
      <w:r>
        <w:rPr>
          <w:rFonts w:hint="eastAsia" w:ascii="仿宋" w:hAnsi="仿宋" w:eastAsia="仿宋" w:cs="仿宋"/>
          <w:sz w:val="32"/>
          <w:szCs w:val="32"/>
          <w:lang w:val="en-US" w:eastAsia="zh-CN"/>
        </w:rPr>
        <w:t>厂</w:t>
      </w:r>
      <w:r>
        <w:rPr>
          <w:rFonts w:hint="eastAsia" w:ascii="仿宋" w:hAnsi="仿宋" w:eastAsia="仿宋" w:cs="仿宋"/>
          <w:sz w:val="32"/>
          <w:szCs w:val="32"/>
          <w:lang w:eastAsia="zh-CN"/>
        </w:rPr>
        <w:t>报送的“</w:t>
      </w:r>
      <w:r>
        <w:rPr>
          <w:rFonts w:hint="eastAsia" w:ascii="仿宋" w:hAnsi="仿宋" w:eastAsia="仿宋" w:cs="仿宋"/>
          <w:sz w:val="32"/>
          <w:szCs w:val="32"/>
          <w:lang w:val="en-US" w:eastAsia="zh-CN"/>
        </w:rPr>
        <w:t>代县</w:t>
      </w:r>
      <w:r>
        <w:rPr>
          <w:rFonts w:hint="eastAsia" w:ascii="仿宋" w:hAnsi="仿宋" w:eastAsia="仿宋" w:cs="仿宋"/>
          <w:spacing w:val="-20"/>
          <w:sz w:val="32"/>
          <w:szCs w:val="32"/>
          <w:lang w:val="en-US" w:eastAsia="zh-CN"/>
        </w:rPr>
        <w:t>祥荣井沟选矿厂扩大产能技术改造</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30000t/a选金车间</w:t>
      </w:r>
      <w:r>
        <w:rPr>
          <w:rFonts w:hint="eastAsia" w:ascii="仿宋" w:hAnsi="仿宋" w:eastAsia="仿宋" w:cs="仿宋"/>
          <w:sz w:val="32"/>
          <w:szCs w:val="32"/>
          <w:lang w:eastAsia="zh-CN"/>
        </w:rPr>
        <w:t>）环境影响报告</w:t>
      </w:r>
      <w:r>
        <w:rPr>
          <w:rFonts w:hint="eastAsia" w:ascii="仿宋" w:hAnsi="仿宋" w:eastAsia="仿宋" w:cs="仿宋"/>
          <w:sz w:val="32"/>
          <w:szCs w:val="32"/>
          <w:lang w:val="en-US" w:eastAsia="zh-CN"/>
        </w:rPr>
        <w:t>书</w:t>
      </w:r>
      <w:r>
        <w:rPr>
          <w:rFonts w:hint="eastAsia" w:ascii="仿宋" w:hAnsi="仿宋" w:eastAsia="仿宋" w:cs="仿宋"/>
          <w:sz w:val="32"/>
          <w:szCs w:val="32"/>
          <w:lang w:eastAsia="zh-CN"/>
        </w:rPr>
        <w:t>”已收悉。经研究，批复如下：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该项目环境影响评价文件未经批准擅自开工建设违反了环保有关法律规定，违法行为已经被我分局查处（忻环代分罚[2020]84号）， 你厂必须认真吸取教训，增强法律意识，杜绝违法行为再次发生。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sz w:val="32"/>
          <w:szCs w:val="32"/>
          <w:lang w:eastAsia="zh-CN"/>
        </w:rPr>
        <w:t>你</w:t>
      </w:r>
      <w:r>
        <w:rPr>
          <w:rFonts w:hint="eastAsia" w:ascii="仿宋" w:hAnsi="仿宋" w:eastAsia="仿宋" w:cs="仿宋"/>
          <w:sz w:val="32"/>
          <w:szCs w:val="32"/>
          <w:lang w:val="en-US" w:eastAsia="zh-CN"/>
        </w:rPr>
        <w:t>厂前身为代县矿产资源开发公司，位于聂营镇康上庄村西700m处，原项目年处理铁矿石17万吨，产精矿粉5.3万吨，忻州市环保局以[2004]忻环开函字第100号文进行批复，更名代县</w:t>
      </w:r>
      <w:r>
        <w:rPr>
          <w:rFonts w:hint="eastAsia" w:ascii="仿宋" w:hAnsi="仿宋" w:eastAsia="仿宋" w:cs="仿宋"/>
          <w:spacing w:val="-20"/>
          <w:sz w:val="32"/>
          <w:szCs w:val="32"/>
          <w:lang w:val="en-US" w:eastAsia="zh-CN"/>
        </w:rPr>
        <w:t>祥荣井沟选矿厂后</w:t>
      </w:r>
      <w:r>
        <w:rPr>
          <w:rFonts w:hint="eastAsia" w:ascii="仿宋" w:hAnsi="仿宋" w:eastAsia="仿宋" w:cs="仿宋"/>
          <w:sz w:val="32"/>
          <w:szCs w:val="32"/>
          <w:lang w:val="en-US" w:eastAsia="zh-CN"/>
        </w:rPr>
        <w:t>我局于2007年进行竣工环境保护验收。现</w:t>
      </w:r>
      <w:r>
        <w:rPr>
          <w:rFonts w:hint="eastAsia" w:ascii="仿宋" w:hAnsi="仿宋" w:eastAsia="仿宋" w:cs="仿宋"/>
          <w:spacing w:val="-20"/>
          <w:sz w:val="32"/>
          <w:szCs w:val="32"/>
          <w:lang w:val="en-US" w:eastAsia="zh-CN"/>
        </w:rPr>
        <w:t>扩大产能技术改造</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30000t/a选金车间</w:t>
      </w:r>
      <w:r>
        <w:rPr>
          <w:rFonts w:hint="eastAsia" w:ascii="仿宋" w:hAnsi="仿宋" w:eastAsia="仿宋" w:cs="仿宋"/>
          <w:sz w:val="32"/>
          <w:szCs w:val="32"/>
          <w:lang w:eastAsia="zh-CN"/>
        </w:rPr>
        <w:t>）</w:t>
      </w:r>
      <w:r>
        <w:rPr>
          <w:rFonts w:hint="eastAsia" w:ascii="仿宋" w:hAnsi="仿宋" w:eastAsia="仿宋" w:cs="仿宋"/>
          <w:bCs/>
          <w:spacing w:val="-8"/>
          <w:sz w:val="32"/>
          <w:szCs w:val="32"/>
          <w:lang w:val="en-US" w:eastAsia="zh-CN"/>
        </w:rPr>
        <w:t>，设计年产30000吨金精粉，采用两破、两磨+浮选生产工艺，主要建设内容包括磨选车间、原料库和成品库、药剂库、尾砂暂存库及辅助工程等，项目总投资250万元，其中环保投资72.2万元</w:t>
      </w:r>
      <w:r>
        <w:rPr>
          <w:rFonts w:hint="eastAsia" w:ascii="仿宋" w:hAnsi="仿宋" w:eastAsia="仿宋" w:cs="仿宋"/>
          <w:sz w:val="32"/>
          <w:szCs w:val="32"/>
          <w:lang w:val="en-US" w:eastAsia="zh-CN"/>
        </w:rPr>
        <w:t>。</w:t>
      </w:r>
      <w:r>
        <w:rPr>
          <w:rFonts w:hint="eastAsia" w:ascii="仿宋" w:hAnsi="仿宋" w:eastAsia="仿宋" w:cs="仿宋"/>
          <w:color w:val="000000"/>
          <w:sz w:val="32"/>
          <w:szCs w:val="32"/>
          <w:lang w:eastAsia="zh-CN"/>
        </w:rPr>
        <w:t>在严格落实《报告书》提出的各项污染防治和生态保护措施及本批复要求的前提下，我局同意《报告书》中所列建设项目性质、规模、地点、工艺及拟采取的环境保护措施。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项目设计、建设和</w:t>
      </w:r>
      <w:r>
        <w:rPr>
          <w:rFonts w:hint="eastAsia" w:ascii="仿宋" w:hAnsi="仿宋" w:eastAsia="仿宋" w:cs="仿宋"/>
          <w:sz w:val="32"/>
          <w:szCs w:val="32"/>
        </w:rPr>
        <w:t>运行管理中，</w:t>
      </w:r>
      <w:r>
        <w:rPr>
          <w:rFonts w:hint="eastAsia" w:ascii="仿宋" w:hAnsi="仿宋" w:eastAsia="仿宋" w:cs="仿宋"/>
          <w:color w:val="000000"/>
          <w:sz w:val="32"/>
          <w:szCs w:val="32"/>
          <w:lang w:val="en-US" w:eastAsia="zh-CN"/>
        </w:rPr>
        <w:t xml:space="preserve">应重点做好以下工作：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优先解决项目遗留的环境问题。各项措施在本次工程投产前必须完成，并纳入竣工验收保护验收内容。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lang w:val="en-US" w:eastAsia="zh-CN"/>
        </w:rPr>
        <w:t>2、认真落实施工期污水、扬尘、噪声、固废等污染防治措施。严格限制施工范围，施工边界设置围挡，落实遮盖、洒水抑尘等措施；建筑施工场界噪声应满足《建筑施工场界环境噪声排放标准》（GB12523-2011）要求；建筑垃圾及时清运至指定的建筑垃圾处置场，生活垃圾应分类收集及时送环卫部门指定地点进行处置；施工完成后及时恢复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u w:val="none"/>
          <w:lang w:val="en-US" w:eastAsia="zh-CN"/>
        </w:rPr>
        <w:t>3、落实大气污染防治措施。</w:t>
      </w:r>
      <w:r>
        <w:rPr>
          <w:rFonts w:hint="eastAsia" w:ascii="仿宋" w:hAnsi="仿宋" w:eastAsia="仿宋" w:cs="仿宋"/>
          <w:color w:val="000000"/>
          <w:sz w:val="32"/>
          <w:szCs w:val="32"/>
          <w:lang w:val="en-US" w:eastAsia="zh-CN"/>
        </w:rPr>
        <w:t>设置原料库和精矿粉储库并硬化地面；入料口、破碎工段分别设置集气罩，经布袋除尘器处置后经15m高排气筒排放，满足《水泥工业大气污染物排放标准》（GB4915-2013)标准要求。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4、落实水环境保护措施。设置沉淀池，尾水经沉淀压滤后上清液回用；设置事故池，确保在事故状态下，所有物料全部进入事故水池。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5、落实噪声污染防治措施。采取选用低噪声设备、加强绿化等措施，满足《工业企业厂界环境噪声排放标准》（GB12348—2008）2类标准的要求。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u w:val="none"/>
          <w:vertAlign w:val="baseline"/>
          <w:lang w:val="en-US" w:eastAsia="zh-CN"/>
        </w:rPr>
        <w:t>6、落实固废污染防治措施</w:t>
      </w:r>
      <w:r>
        <w:rPr>
          <w:rFonts w:hint="eastAsia" w:ascii="仿宋" w:hAnsi="仿宋" w:eastAsia="仿宋" w:cs="仿宋"/>
          <w:color w:val="000000"/>
          <w:sz w:val="32"/>
          <w:szCs w:val="32"/>
          <w:vertAlign w:val="baseline"/>
          <w:lang w:val="en-US" w:eastAsia="zh-CN"/>
        </w:rPr>
        <w:t>。生活垃圾集中收集，统一由环卫部门清运；尾砂</w:t>
      </w:r>
      <w:r>
        <w:rPr>
          <w:rFonts w:hint="eastAsia" w:ascii="仿宋" w:hAnsi="仿宋" w:eastAsia="仿宋" w:cs="仿宋"/>
          <w:color w:val="000000"/>
          <w:sz w:val="32"/>
          <w:szCs w:val="32"/>
          <w:u w:val="none"/>
          <w:vertAlign w:val="baseline"/>
          <w:lang w:val="en-US" w:eastAsia="zh-CN"/>
        </w:rPr>
        <w:t>暂存于尾砂暂存场定时外运综合利用；废机油、废油桶、浮选药剂废包装物集中收集于危废暂存间，定期</w:t>
      </w:r>
      <w:r>
        <w:rPr>
          <w:rFonts w:hint="eastAsia" w:ascii="仿宋" w:hAnsi="仿宋" w:eastAsia="仿宋" w:cs="仿宋"/>
          <w:color w:val="000000"/>
          <w:sz w:val="32"/>
          <w:szCs w:val="32"/>
          <w:vertAlign w:val="baseline"/>
          <w:lang w:val="en-US" w:eastAsia="zh-CN"/>
        </w:rPr>
        <w:t>交有资质单位处置，满足《危险废物贮存污染控制标准》（GB18597-2001）及修改单中要求。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7、落实生态环境防治措施。加强厂区绿化，保证绿化效果。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 xml:space="preserve">8、落环境风险实防范措施。建立健全各项环境管理制度，加强营运期环境风险防范工作，制定环境风险应急预案，落实应急措施，定期开展环境应急演练，确保环境安全。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9、认真履行《报告书》制定的环境管理和监测计划，加强管理。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、本项目各项污染物排放量应严格执行《</w:t>
      </w:r>
      <w:r>
        <w:rPr>
          <w:rFonts w:hint="eastAsia" w:ascii="仿宋" w:hAnsi="仿宋" w:eastAsia="仿宋" w:cs="仿宋"/>
          <w:color w:val="000000"/>
          <w:sz w:val="32"/>
          <w:szCs w:val="32"/>
          <w:lang w:val="en-US" w:eastAsia="zh-CN"/>
        </w:rPr>
        <w:t>代县</w:t>
      </w:r>
      <w:r>
        <w:rPr>
          <w:rFonts w:hint="eastAsia" w:ascii="仿宋" w:hAnsi="仿宋" w:eastAsia="仿宋" w:cs="仿宋"/>
          <w:color w:val="000000"/>
          <w:sz w:val="32"/>
          <w:szCs w:val="32"/>
        </w:rPr>
        <w:t>建设项目主要污染物总量核定表》（00</w:t>
      </w:r>
      <w:r>
        <w:rPr>
          <w:rFonts w:hint="eastAsia" w:ascii="仿宋" w:hAnsi="仿宋" w:eastAsia="仿宋" w:cs="仿宋"/>
          <w:color w:val="000000"/>
          <w:sz w:val="32"/>
          <w:szCs w:val="32"/>
          <w:lang w:val="en-US" w:eastAsia="zh-CN"/>
        </w:rPr>
        <w:t>54</w:t>
      </w:r>
      <w:r>
        <w:rPr>
          <w:rFonts w:hint="eastAsia" w:ascii="仿宋" w:hAnsi="仿宋" w:eastAsia="仿宋" w:cs="仿宋"/>
          <w:color w:val="000000"/>
          <w:sz w:val="32"/>
          <w:szCs w:val="32"/>
        </w:rPr>
        <w:t>号）批准的总量控制要求。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五、做好信息公开。在工程施工和运营过程中，应定期发布环境信息，建立畅通的工作参与平台，加强与周边公众的沟通，主动接受社会监督，并及时解决公众担忧的环境问题，满足公众合理的环境诉求。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六、落实污染防治设施必须与主体工程同时设计同时施工、同时投产使用的</w:t>
      </w:r>
      <w:r>
        <w:rPr>
          <w:rFonts w:hint="eastAsia" w:ascii="仿宋" w:hAnsi="仿宋" w:eastAsia="仿宋" w:cs="仿宋"/>
          <w:sz w:val="32"/>
          <w:szCs w:val="32"/>
        </w:rPr>
        <w:t>“三同时”制度</w:t>
      </w:r>
      <w:r>
        <w:rPr>
          <w:rFonts w:hint="eastAsia" w:ascii="仿宋" w:hAnsi="仿宋" w:eastAsia="仿宋" w:cs="仿宋"/>
          <w:sz w:val="32"/>
          <w:szCs w:val="32"/>
          <w:lang w:eastAsia="zh-CN"/>
        </w:rPr>
        <w:t>，项</w:t>
      </w:r>
      <w:r>
        <w:rPr>
          <w:rFonts w:hint="eastAsia" w:ascii="仿宋" w:hAnsi="仿宋" w:eastAsia="仿宋" w:cs="仿宋"/>
          <w:color w:val="000000"/>
          <w:sz w:val="32"/>
          <w:szCs w:val="32"/>
          <w:lang w:val="en-US" w:eastAsia="zh-CN"/>
        </w:rPr>
        <w:t>目建成后，必须按规定程序实施竣工环境保护验收；如项目的性质、规模、地点采用的生产工艺或者防治污染、防止生态破坏的措施发生重大变化时，应当重新报批建设项目环境影响评价文件。</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pacing w:val="0"/>
          <w:sz w:val="32"/>
          <w:szCs w:val="32"/>
          <w:lang w:val="en-US" w:eastAsia="zh-CN"/>
        </w:rPr>
        <w:t>代县生态环境保护综合行政执法队</w:t>
      </w:r>
      <w:r>
        <w:rPr>
          <w:rFonts w:hint="eastAsia" w:ascii="仿宋" w:hAnsi="仿宋" w:eastAsia="仿宋" w:cs="仿宋"/>
          <w:color w:val="000000"/>
          <w:sz w:val="32"/>
          <w:szCs w:val="32"/>
          <w:lang w:val="en-US" w:eastAsia="zh-CN"/>
        </w:rPr>
        <w:t>负责该项目现场环境监管，确保各项环保措施按《报告书》及本批复要求落实到位。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3840" w:firstLineChars="1200"/>
        <w:jc w:val="both"/>
        <w:textAlignment w:val="auto"/>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忻州市生态环境局代县分局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2021年2月5</w:t>
      </w:r>
      <w:bookmarkStart w:id="0" w:name="_GoBack"/>
      <w:bookmarkEnd w:id="0"/>
      <w:r>
        <w:rPr>
          <w:rFonts w:hint="eastAsia" w:ascii="仿宋" w:hAnsi="仿宋" w:eastAsia="仿宋" w:cs="仿宋"/>
          <w:color w:val="00000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rPr>
          <w:rFonts w:hint="eastAsia" w:ascii="仿宋" w:hAnsi="仿宋" w:eastAsia="仿宋" w:cs="仿宋"/>
          <w:color w:val="000000"/>
          <w:kern w:val="2"/>
          <w:sz w:val="32"/>
          <w:szCs w:val="32"/>
          <w:lang w:val="en-US" w:eastAsia="zh-CN" w:bidi="ar-SA"/>
        </w:rPr>
      </w:pPr>
    </w:p>
    <w:p>
      <w:pPr>
        <w:rPr>
          <w:rFonts w:hint="eastAsia" w:ascii="仿宋" w:hAnsi="仿宋" w:eastAsia="仿宋" w:cs="仿宋"/>
          <w:color w:val="000000"/>
          <w:kern w:val="2"/>
          <w:sz w:val="32"/>
          <w:szCs w:val="32"/>
          <w:lang w:val="en-US" w:eastAsia="zh-CN" w:bidi="ar-SA"/>
        </w:rPr>
      </w:pPr>
    </w:p>
    <w:p>
      <w:pPr>
        <w:tabs>
          <w:tab w:val="left" w:pos="659"/>
        </w:tabs>
        <w:jc w:val="left"/>
        <w:rPr>
          <w:rFonts w:hint="eastAsia" w:ascii="仿宋" w:hAnsi="仿宋" w:eastAsia="仿宋" w:cs="仿宋"/>
          <w:color w:val="000000"/>
          <w:kern w:val="2"/>
          <w:sz w:val="28"/>
          <w:szCs w:val="28"/>
          <w:lang w:val="en-US" w:eastAsia="zh-CN" w:bidi="ar-SA"/>
        </w:rPr>
      </w:pPr>
    </w:p>
    <w:p>
      <w:pPr>
        <w:tabs>
          <w:tab w:val="left" w:pos="659"/>
        </w:tabs>
        <w:ind w:firstLine="560" w:firstLineChars="2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ind w:firstLine="840" w:firstLineChars="300"/>
        <w:jc w:val="left"/>
        <w:rPr>
          <w:rFonts w:hint="eastAsia" w:ascii="仿宋" w:hAnsi="仿宋" w:eastAsia="仿宋" w:cs="仿宋"/>
          <w:color w:val="000000"/>
          <w:kern w:val="2"/>
          <w:sz w:val="28"/>
          <w:szCs w:val="28"/>
          <w:lang w:val="en-US" w:eastAsia="zh-CN" w:bidi="ar-SA"/>
        </w:rPr>
      </w:pPr>
    </w:p>
    <w:p>
      <w:pPr>
        <w:tabs>
          <w:tab w:val="left" w:pos="659"/>
        </w:tabs>
        <w:jc w:val="left"/>
        <w:rPr>
          <w:rFonts w:hint="default"/>
          <w:sz w:val="28"/>
          <w:szCs w:val="28"/>
          <w:lang w:val="en-US" w:eastAsia="zh-CN"/>
        </w:rPr>
      </w:pPr>
      <w:r>
        <w:rPr>
          <w:rFonts w:hint="eastAsia" w:ascii="仿宋" w:hAnsi="仿宋" w:eastAsia="仿宋" w:cs="仿宋"/>
          <w:color w:val="000000"/>
          <w:kern w:val="2"/>
          <w:sz w:val="28"/>
          <w:szCs w:val="28"/>
          <w:lang w:val="en-US" w:eastAsia="zh-CN" w:bidi="ar-SA"/>
        </w:rPr>
        <w:t>抄送：山西天驰达环保科技有限公司</w:t>
      </w:r>
    </w:p>
    <w:sectPr>
      <w:footerReference r:id="rId3" w:type="default"/>
      <w:pgSz w:w="11906" w:h="16838"/>
      <w:pgMar w:top="2041" w:right="1474" w:bottom="1417" w:left="1587" w:header="851" w:footer="992" w:gutter="0"/>
      <w:cols w:space="0" w:num="1"/>
      <w:rtlGutter w:val="0"/>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sz w:val="28"/>
        <w:szCs w:val="28"/>
        <w:lang w:eastAsia="zh-CN"/>
      </w:rPr>
    </w:pPr>
    <w:r>
      <w:rPr>
        <w:rFonts w:hint="eastAsia"/>
        <w:sz w:val="28"/>
        <w:szCs w:val="28"/>
        <w:lang w:val="en-US"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765A"/>
    <w:multiLevelType w:val="singleLevel"/>
    <w:tmpl w:val="0713765A"/>
    <w:lvl w:ilvl="0" w:tentative="0">
      <w:start w:val="1"/>
      <w:numFmt w:val="decimal"/>
      <w:suff w:val="nothing"/>
      <w:lvlText w:val="%1、"/>
      <w:lvlJc w:val="left"/>
    </w:lvl>
  </w:abstractNum>
  <w:abstractNum w:abstractNumId="1">
    <w:nsid w:val="58DCB57B"/>
    <w:multiLevelType w:val="singleLevel"/>
    <w:tmpl w:val="58DCB57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4175"/>
    <w:rsid w:val="004200A4"/>
    <w:rsid w:val="0089388A"/>
    <w:rsid w:val="00B2400F"/>
    <w:rsid w:val="036B74E9"/>
    <w:rsid w:val="038461AE"/>
    <w:rsid w:val="042434C4"/>
    <w:rsid w:val="05CB2CBA"/>
    <w:rsid w:val="06137278"/>
    <w:rsid w:val="06223517"/>
    <w:rsid w:val="076E610B"/>
    <w:rsid w:val="08146D28"/>
    <w:rsid w:val="08A349C1"/>
    <w:rsid w:val="098F6CAD"/>
    <w:rsid w:val="09A55228"/>
    <w:rsid w:val="09EE714C"/>
    <w:rsid w:val="0AC3011B"/>
    <w:rsid w:val="0B8E4502"/>
    <w:rsid w:val="0BA111CF"/>
    <w:rsid w:val="0C4C761E"/>
    <w:rsid w:val="0DAE439B"/>
    <w:rsid w:val="0EC105EF"/>
    <w:rsid w:val="0FCE78B1"/>
    <w:rsid w:val="113E7966"/>
    <w:rsid w:val="11FC4F90"/>
    <w:rsid w:val="123D548B"/>
    <w:rsid w:val="1324256F"/>
    <w:rsid w:val="13BE6069"/>
    <w:rsid w:val="14316BF3"/>
    <w:rsid w:val="15D6347F"/>
    <w:rsid w:val="164A49E0"/>
    <w:rsid w:val="16C93B8F"/>
    <w:rsid w:val="19811AC4"/>
    <w:rsid w:val="1A061566"/>
    <w:rsid w:val="1A536400"/>
    <w:rsid w:val="1A795E01"/>
    <w:rsid w:val="1AC018F9"/>
    <w:rsid w:val="1BFB15BA"/>
    <w:rsid w:val="1DD5271B"/>
    <w:rsid w:val="1E412B42"/>
    <w:rsid w:val="212213D1"/>
    <w:rsid w:val="2184165C"/>
    <w:rsid w:val="220D60D4"/>
    <w:rsid w:val="22F619EF"/>
    <w:rsid w:val="245025CA"/>
    <w:rsid w:val="24872CC1"/>
    <w:rsid w:val="24C74BE9"/>
    <w:rsid w:val="25235922"/>
    <w:rsid w:val="25B65FBC"/>
    <w:rsid w:val="26106D3D"/>
    <w:rsid w:val="268E0F8C"/>
    <w:rsid w:val="26B64875"/>
    <w:rsid w:val="281661D6"/>
    <w:rsid w:val="281C520F"/>
    <w:rsid w:val="293E3EB3"/>
    <w:rsid w:val="29C914CD"/>
    <w:rsid w:val="2A390838"/>
    <w:rsid w:val="2A3956E4"/>
    <w:rsid w:val="2A421F18"/>
    <w:rsid w:val="2A580FAC"/>
    <w:rsid w:val="2A7D5646"/>
    <w:rsid w:val="2B181FAB"/>
    <w:rsid w:val="2C5C0610"/>
    <w:rsid w:val="2C963261"/>
    <w:rsid w:val="2D612E98"/>
    <w:rsid w:val="2E867A39"/>
    <w:rsid w:val="2F20263D"/>
    <w:rsid w:val="2FE5062B"/>
    <w:rsid w:val="30A62693"/>
    <w:rsid w:val="313F11A8"/>
    <w:rsid w:val="319F6C79"/>
    <w:rsid w:val="331F7FB3"/>
    <w:rsid w:val="33466E5B"/>
    <w:rsid w:val="338F48DB"/>
    <w:rsid w:val="344A2427"/>
    <w:rsid w:val="34CE2993"/>
    <w:rsid w:val="34E94AC3"/>
    <w:rsid w:val="35472007"/>
    <w:rsid w:val="358D4F4B"/>
    <w:rsid w:val="37B31C98"/>
    <w:rsid w:val="3A6030FF"/>
    <w:rsid w:val="3A731FB2"/>
    <w:rsid w:val="3A8A2E1C"/>
    <w:rsid w:val="3A956EC0"/>
    <w:rsid w:val="3B742903"/>
    <w:rsid w:val="3BF52D35"/>
    <w:rsid w:val="3BF9478F"/>
    <w:rsid w:val="3C4A0EB4"/>
    <w:rsid w:val="3DEE5BB1"/>
    <w:rsid w:val="3E6A7BEC"/>
    <w:rsid w:val="3ECE59E1"/>
    <w:rsid w:val="3F0E3A6A"/>
    <w:rsid w:val="3F643E73"/>
    <w:rsid w:val="3F7D779F"/>
    <w:rsid w:val="3FD5731A"/>
    <w:rsid w:val="408117E6"/>
    <w:rsid w:val="426E76E0"/>
    <w:rsid w:val="43B62676"/>
    <w:rsid w:val="45117DEB"/>
    <w:rsid w:val="45FB761D"/>
    <w:rsid w:val="46DB0A4F"/>
    <w:rsid w:val="46DE7E2D"/>
    <w:rsid w:val="47066979"/>
    <w:rsid w:val="47BC2BD6"/>
    <w:rsid w:val="489B58AD"/>
    <w:rsid w:val="497B59F1"/>
    <w:rsid w:val="4ADD193C"/>
    <w:rsid w:val="4B701C9C"/>
    <w:rsid w:val="4C6D6629"/>
    <w:rsid w:val="4CFC7A2F"/>
    <w:rsid w:val="4EC836DC"/>
    <w:rsid w:val="4F240223"/>
    <w:rsid w:val="50B9053C"/>
    <w:rsid w:val="51D55CED"/>
    <w:rsid w:val="520978C8"/>
    <w:rsid w:val="52B5161A"/>
    <w:rsid w:val="55C227E1"/>
    <w:rsid w:val="56663F65"/>
    <w:rsid w:val="56D15B99"/>
    <w:rsid w:val="59293E73"/>
    <w:rsid w:val="594370B3"/>
    <w:rsid w:val="59563874"/>
    <w:rsid w:val="599B223B"/>
    <w:rsid w:val="5A79787D"/>
    <w:rsid w:val="5BB262CB"/>
    <w:rsid w:val="5CAD25A6"/>
    <w:rsid w:val="5CFA21C9"/>
    <w:rsid w:val="5F023781"/>
    <w:rsid w:val="5F871D45"/>
    <w:rsid w:val="610D7B37"/>
    <w:rsid w:val="619035E5"/>
    <w:rsid w:val="61A50AC5"/>
    <w:rsid w:val="626554ED"/>
    <w:rsid w:val="63D167F8"/>
    <w:rsid w:val="658A5D0B"/>
    <w:rsid w:val="65CB5172"/>
    <w:rsid w:val="66D50947"/>
    <w:rsid w:val="672B3161"/>
    <w:rsid w:val="6859387F"/>
    <w:rsid w:val="68F34BD9"/>
    <w:rsid w:val="6A1274EA"/>
    <w:rsid w:val="6E810AC5"/>
    <w:rsid w:val="6EB260F0"/>
    <w:rsid w:val="6F693F9B"/>
    <w:rsid w:val="73087EF5"/>
    <w:rsid w:val="734E56DE"/>
    <w:rsid w:val="73F135F8"/>
    <w:rsid w:val="7564017C"/>
    <w:rsid w:val="7614461D"/>
    <w:rsid w:val="76F62F40"/>
    <w:rsid w:val="772456FE"/>
    <w:rsid w:val="78AE68E1"/>
    <w:rsid w:val="79521DC6"/>
    <w:rsid w:val="796944BE"/>
    <w:rsid w:val="7A176B10"/>
    <w:rsid w:val="7BFB6ED7"/>
    <w:rsid w:val="7C8605E7"/>
    <w:rsid w:val="7DDA5EFF"/>
    <w:rsid w:val="7E1F3836"/>
    <w:rsid w:val="7F1C717A"/>
    <w:rsid w:val="7FF63D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1465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hbj</dc:creator>
  <cp:lastModifiedBy>Administrator</cp:lastModifiedBy>
  <cp:lastPrinted>2021-01-26T03:20:00Z</cp:lastPrinted>
  <dcterms:modified xsi:type="dcterms:W3CDTF">2021-02-05T02:36:40Z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