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78" w:lineRule="exact"/>
        <w:ind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代县发展和改革局</w:t>
      </w:r>
      <w:r>
        <w:rPr>
          <w:rFonts w:hint="eastAsia" w:ascii="方正小标宋简体" w:hAnsi="方正小标宋简体" w:eastAsia="方正小标宋简体" w:cs="方正小标宋简体"/>
          <w:sz w:val="44"/>
          <w:szCs w:val="44"/>
          <w:lang w:val="en-US" w:eastAsia="zh-CN"/>
        </w:rPr>
        <w:t>2021年</w:t>
      </w:r>
      <w:r>
        <w:rPr>
          <w:rFonts w:hint="eastAsia" w:ascii="方正小标宋简体" w:hAnsi="方正小标宋简体" w:eastAsia="方正小标宋简体" w:cs="方正小标宋简体"/>
          <w:sz w:val="44"/>
          <w:szCs w:val="44"/>
        </w:rPr>
        <w:t>政府信息公开工作年度报告</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一、总体情况</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局按照《中华人民共和国政府信息公开条例》和县政府关于贯彻实施政府信息公开条例的各项要求，切实加强领导，紧紧围绕县委、县政府中心工作，深入推进信息公开工作规范。确保需政府信息公开的内容，及时面向社会、群众，有效保障群众的知情权、参与权、表达权和监督</w:t>
      </w:r>
      <w:bookmarkStart w:id="0" w:name="_GoBack"/>
      <w:bookmarkEnd w:id="0"/>
      <w:r>
        <w:rPr>
          <w:rFonts w:hint="eastAsia" w:ascii="仿宋" w:hAnsi="仿宋" w:eastAsia="仿宋" w:cs="仿宋"/>
          <w:sz w:val="32"/>
          <w:szCs w:val="32"/>
          <w:lang w:val="en-US" w:eastAsia="zh-CN"/>
        </w:rPr>
        <w:t>权。</w:t>
      </w:r>
    </w:p>
    <w:p>
      <w:pPr>
        <w:widowControl w:val="0"/>
        <w:wordWrap/>
        <w:adjustRightInd/>
        <w:snapToGrid/>
        <w:spacing w:before="0" w:after="0" w:line="578" w:lineRule="exact"/>
        <w:ind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2021年度，我局未收到政府信息公开的申请。全年政府信息公开未收取任何费用，未收到任何关于政府信息公开的行政复议申请和因政府信息公开提起的行政诉讼。</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24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090000" w:fill="FFFFFF"/>
        </w:rPr>
        <w:t>二、主动公开政府信息情况</w:t>
      </w:r>
    </w:p>
    <w:tbl>
      <w:tblPr>
        <w:tblStyle w:val="2"/>
        <w:tblW w:w="9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59"/>
        <w:gridCol w:w="1903"/>
        <w:gridCol w:w="6"/>
        <w:gridCol w:w="1284"/>
        <w:gridCol w:w="2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7" w:hRule="atLeast"/>
          <w:jc w:val="center"/>
        </w:trPr>
        <w:tc>
          <w:tcPr>
            <w:tcW w:w="9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90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本年新</w:t>
            </w:r>
          </w:p>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ascii="Calibri" w:hAnsi="Calibri" w:eastAsia="宋体" w:cs="黑体"/>
                <w:kern w:val="0"/>
                <w:sz w:val="20"/>
                <w:szCs w:val="20"/>
                <w:lang w:val="en-US" w:eastAsia="zh-CN"/>
              </w:rPr>
              <w:t>制作数量</w:t>
            </w:r>
          </w:p>
        </w:tc>
        <w:tc>
          <w:tcPr>
            <w:tcW w:w="1290"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本年新</w:t>
            </w:r>
          </w:p>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ascii="Calibri" w:hAnsi="Calibri" w:eastAsia="宋体" w:cs="黑体"/>
                <w:kern w:val="0"/>
                <w:sz w:val="20"/>
                <w:szCs w:val="20"/>
                <w:lang w:val="en-US" w:eastAsia="zh-CN"/>
              </w:rPr>
              <w:t>公开数量</w:t>
            </w:r>
          </w:p>
        </w:tc>
        <w:tc>
          <w:tcPr>
            <w:tcW w:w="278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规章</w:t>
            </w:r>
          </w:p>
        </w:tc>
        <w:tc>
          <w:tcPr>
            <w:tcW w:w="190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rPr>
              <w:t>0</w:t>
            </w:r>
          </w:p>
        </w:tc>
        <w:tc>
          <w:tcPr>
            <w:tcW w:w="129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rPr>
              <w:t>0</w:t>
            </w:r>
          </w:p>
        </w:tc>
        <w:tc>
          <w:tcPr>
            <w:tcW w:w="278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规范性文件</w:t>
            </w:r>
          </w:p>
        </w:tc>
        <w:tc>
          <w:tcPr>
            <w:tcW w:w="190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4</w:t>
            </w:r>
          </w:p>
        </w:tc>
        <w:tc>
          <w:tcPr>
            <w:tcW w:w="129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3</w:t>
            </w:r>
          </w:p>
        </w:tc>
        <w:tc>
          <w:tcPr>
            <w:tcW w:w="278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3"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bottom"/>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90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90"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278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909"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auto"/>
                <w:lang w:val="en-US"/>
              </w:rPr>
            </w:pPr>
            <w:r>
              <w:rPr>
                <w:rFonts w:hint="eastAsia" w:ascii="宋体" w:hAnsi="宋体" w:cs="宋体"/>
                <w:color w:val="auto"/>
                <w:kern w:val="0"/>
                <w:sz w:val="20"/>
                <w:szCs w:val="20"/>
                <w:lang w:val="en-US" w:eastAsia="zh-CN"/>
              </w:rPr>
              <w:t>0</w:t>
            </w:r>
          </w:p>
        </w:tc>
        <w:tc>
          <w:tcPr>
            <w:tcW w:w="128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auto"/>
                <w:lang w:val="en-US"/>
              </w:rPr>
            </w:pPr>
            <w:r>
              <w:rPr>
                <w:rFonts w:hint="eastAsia" w:ascii="宋体" w:hAnsi="宋体" w:cs="宋体"/>
                <w:color w:val="auto"/>
                <w:kern w:val="0"/>
                <w:sz w:val="20"/>
                <w:szCs w:val="20"/>
                <w:lang w:val="en-US" w:eastAsia="zh-CN"/>
              </w:rPr>
              <w:t>0</w:t>
            </w:r>
          </w:p>
        </w:tc>
        <w:tc>
          <w:tcPr>
            <w:tcW w:w="278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auto"/>
                <w:lang w:val="en-US"/>
              </w:rPr>
            </w:pPr>
            <w:r>
              <w:rPr>
                <w:rFonts w:hint="eastAsia" w:ascii="宋体" w:hAnsi="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3"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909"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auto"/>
                <w:lang w:val="en-US"/>
              </w:rPr>
            </w:pPr>
            <w:r>
              <w:rPr>
                <w:rFonts w:hint="eastAsia" w:ascii="宋体" w:hAnsi="宋体" w:cs="宋体"/>
                <w:color w:val="auto"/>
                <w:kern w:val="0"/>
                <w:sz w:val="20"/>
                <w:szCs w:val="20"/>
                <w:lang w:val="en-US" w:eastAsia="zh-CN"/>
              </w:rPr>
              <w:t>50</w:t>
            </w:r>
          </w:p>
        </w:tc>
        <w:tc>
          <w:tcPr>
            <w:tcW w:w="128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auto"/>
                <w:lang w:val="en-US"/>
              </w:rPr>
            </w:pPr>
            <w:r>
              <w:rPr>
                <w:rFonts w:hint="eastAsia" w:ascii="宋体" w:hAnsi="宋体" w:cs="宋体"/>
                <w:color w:val="auto"/>
                <w:kern w:val="0"/>
                <w:sz w:val="20"/>
                <w:szCs w:val="20"/>
                <w:lang w:val="en-US" w:eastAsia="zh-CN"/>
              </w:rPr>
              <w:t>增1</w:t>
            </w:r>
          </w:p>
        </w:tc>
        <w:tc>
          <w:tcPr>
            <w:tcW w:w="278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auto"/>
                <w:lang w:val="en-US"/>
              </w:rPr>
            </w:pPr>
            <w:r>
              <w:rPr>
                <w:rFonts w:hint="eastAsia" w:ascii="宋体" w:hAnsi="宋体" w:cs="宋体"/>
                <w:color w:val="auto"/>
                <w:kern w:val="0"/>
                <w:sz w:val="20"/>
                <w:szCs w:val="20"/>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5"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90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90"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278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909"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rPr>
              <w:t>0</w:t>
            </w:r>
          </w:p>
        </w:tc>
        <w:tc>
          <w:tcPr>
            <w:tcW w:w="128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0</w:t>
            </w:r>
          </w:p>
        </w:tc>
        <w:tc>
          <w:tcPr>
            <w:tcW w:w="278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909"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rPr>
              <w:t>0</w:t>
            </w:r>
          </w:p>
        </w:tc>
        <w:tc>
          <w:tcPr>
            <w:tcW w:w="128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rPr>
              <w:t>0</w:t>
            </w:r>
          </w:p>
        </w:tc>
        <w:tc>
          <w:tcPr>
            <w:tcW w:w="278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8"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909"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上一年项目数量</w:t>
            </w:r>
          </w:p>
        </w:tc>
        <w:tc>
          <w:tcPr>
            <w:tcW w:w="4072"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909"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0</w:t>
            </w:r>
          </w:p>
        </w:tc>
        <w:tc>
          <w:tcPr>
            <w:tcW w:w="4072"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2"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909"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4072"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3159"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政府集中采购</w:t>
            </w:r>
          </w:p>
        </w:tc>
        <w:tc>
          <w:tcPr>
            <w:tcW w:w="1909"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color w:val="0000FF"/>
                <w:lang w:val="en-US" w:eastAsia="zh-CN"/>
              </w:rPr>
            </w:pPr>
            <w:r>
              <w:rPr>
                <w:rFonts w:hint="eastAsia"/>
                <w:color w:val="auto"/>
                <w:lang w:val="en-US" w:eastAsia="zh-CN"/>
              </w:rPr>
              <w:t>24</w:t>
            </w:r>
          </w:p>
        </w:tc>
        <w:tc>
          <w:tcPr>
            <w:tcW w:w="4072" w:type="dxa"/>
            <w:gridSpan w:val="2"/>
            <w:tcBorders>
              <w:top w:val="nil"/>
              <w:left w:val="nil"/>
              <w:bottom w:val="single" w:color="auto" w:sz="8" w:space="0"/>
              <w:right w:val="single" w:color="000000" w:sz="8" w:space="0"/>
            </w:tcBorders>
            <w:tcMar>
              <w:left w:w="108" w:type="dxa"/>
              <w:right w:w="108" w:type="dxa"/>
            </w:tcMar>
            <w:vAlign w:val="center"/>
          </w:tcPr>
          <w:p>
            <w:pPr>
              <w:jc w:val="center"/>
              <w:rPr>
                <w:rFonts w:hint="default" w:ascii="宋体" w:eastAsia="宋体"/>
                <w:color w:val="0000FF"/>
                <w:sz w:val="24"/>
                <w:szCs w:val="24"/>
                <w:lang w:val="en-US" w:eastAsia="zh-CN"/>
              </w:rPr>
            </w:pPr>
            <w:r>
              <w:rPr>
                <w:rFonts w:hint="eastAsia" w:ascii="宋体"/>
                <w:color w:val="auto"/>
                <w:sz w:val="24"/>
                <w:szCs w:val="24"/>
                <w:lang w:val="en-US" w:eastAsia="zh-CN"/>
              </w:rPr>
              <w:t>16.3万元</w:t>
            </w:r>
          </w:p>
        </w:tc>
      </w:tr>
    </w:tbl>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right="0"/>
        <w:jc w:val="both"/>
        <w:rPr>
          <w:rFonts w:hint="eastAsia" w:ascii="宋体" w:hAnsi="宋体" w:eastAsia="宋体" w:cs="宋体"/>
          <w:i w:val="0"/>
          <w:caps w:val="0"/>
          <w:color w:val="333333"/>
          <w:spacing w:val="0"/>
          <w:sz w:val="24"/>
          <w:szCs w:val="24"/>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24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090000" w:fill="FFFFFF"/>
        </w:rPr>
        <w:t>三、收到和处理政府信息公开申请情况</w:t>
      </w:r>
    </w:p>
    <w:tbl>
      <w:tblPr>
        <w:tblStyle w:val="2"/>
        <w:tblW w:w="964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397"/>
        <w:gridCol w:w="780"/>
        <w:gridCol w:w="3300"/>
        <w:gridCol w:w="600"/>
        <w:gridCol w:w="717"/>
        <w:gridCol w:w="767"/>
        <w:gridCol w:w="1000"/>
        <w:gridCol w:w="900"/>
        <w:gridCol w:w="466"/>
        <w:gridCol w:w="7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2" w:hRule="atLeast"/>
          <w:jc w:val="center"/>
        </w:trPr>
        <w:tc>
          <w:tcPr>
            <w:tcW w:w="4477"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（本列数据的勾稽关系为：第一项加第二项之和，等于第三项加第四项之和）</w:t>
            </w:r>
          </w:p>
        </w:tc>
        <w:tc>
          <w:tcPr>
            <w:tcW w:w="5170"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77"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0"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自然人</w:t>
            </w:r>
          </w:p>
        </w:tc>
        <w:tc>
          <w:tcPr>
            <w:tcW w:w="385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法人或其他组织</w:t>
            </w:r>
          </w:p>
        </w:tc>
        <w:tc>
          <w:tcPr>
            <w:tcW w:w="720"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6" w:hRule="atLeast"/>
          <w:jc w:val="center"/>
        </w:trPr>
        <w:tc>
          <w:tcPr>
            <w:tcW w:w="4477"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商业企业</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科研机构</w:t>
            </w:r>
          </w:p>
        </w:tc>
        <w:tc>
          <w:tcPr>
            <w:tcW w:w="1000"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社会公益组织</w:t>
            </w:r>
          </w:p>
        </w:tc>
        <w:tc>
          <w:tcPr>
            <w:tcW w:w="900"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法律服务机构</w:t>
            </w:r>
          </w:p>
        </w:tc>
        <w:tc>
          <w:tcPr>
            <w:tcW w:w="46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w:t>
            </w:r>
          </w:p>
        </w:tc>
        <w:tc>
          <w:tcPr>
            <w:tcW w:w="720"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447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eastAsia="宋体"/>
                <w:lang w:val="en-US" w:eastAsia="zh-CN"/>
              </w:rPr>
            </w:pPr>
            <w:r>
              <w:rPr>
                <w:rFonts w:hint="eastAsia"/>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7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7"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三、本年度办理结果</w:t>
            </w: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rPr>
              <w:t>（一）予以公开</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atLeas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（二）部分公开（区分处理的，只计这一情形，不计其他情形）</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1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（三）不予公开</w:t>
            </w: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1.属于国家秘密</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lang w:val="en-US" w:eastAsia="zh-CN"/>
              </w:rPr>
              <w:t>0</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2.其他法律行政法规禁止公开</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3.危及“三安全一稳定”</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黑体"/>
                <w:kern w:val="2"/>
                <w:sz w:val="21"/>
                <w:szCs w:val="24"/>
                <w:lang w:val="en-US" w:eastAsia="zh-CN" w:bidi="ar-SA"/>
              </w:rP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Calibri" w:hAnsi="Calibri" w:eastAsia="宋体" w:cs="黑体"/>
                <w:kern w:val="2"/>
                <w:sz w:val="21"/>
                <w:szCs w:val="24"/>
                <w:lang w:val="en-US" w:eastAsia="zh-CN" w:bidi="ar-SA"/>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4.保护第三方合法权益</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5.属于三类内部事务信息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6.属于四类过程性信息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7.属于行政执法案卷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8.属于行政查询事项</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（四）无法提供</w:t>
            </w: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1.本机关不掌握相关政府信息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2.没有现成信息需要另行制作</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3.补正后申请内容仍不明确</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（五）不予处理</w:t>
            </w: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1.信访举报投诉类申请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2.重复申请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3.要求提供公开出版物</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4.无正当理由大量反复申请</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rPr>
              <w:t>5.要求行政机关确认或重新出具已获取信息</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（六）其他处理</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408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（七）总计</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0" w:hRule="atLeast"/>
          <w:jc w:val="center"/>
        </w:trPr>
        <w:tc>
          <w:tcPr>
            <w:tcW w:w="447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rPr>
              <w:t>四、结转下年度继续办理</w:t>
            </w:r>
          </w:p>
        </w:tc>
        <w:tc>
          <w:tcPr>
            <w:tcW w:w="6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67"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10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0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46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sz w:val="24"/>
                <w:szCs w:val="24"/>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080000" w:fill="FFFFFF"/>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090000" w:fill="FFFFFF"/>
        </w:rPr>
        <w:t>四、政府信息公开行政复议、行政诉讼情况</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333333"/>
          <w:spacing w:val="0"/>
          <w:sz w:val="24"/>
          <w:szCs w:val="24"/>
        </w:rPr>
      </w:pPr>
    </w:p>
    <w:tbl>
      <w:tblPr>
        <w:tblStyle w:val="2"/>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jc w:val="both"/>
              <w:rPr>
                <w:rFonts w:hint="eastAsia" w:ascii="宋体" w:eastAsia="宋体"/>
                <w:sz w:val="24"/>
                <w:szCs w:val="24"/>
                <w:lang w:val="en-US" w:eastAsia="zh-CN"/>
              </w:rPr>
            </w:pPr>
            <w:r>
              <w:rPr>
                <w:rFonts w:hint="eastAsia" w:ascii="宋体"/>
                <w:sz w:val="24"/>
                <w:szCs w:val="24"/>
                <w:lang w:val="en-US" w:eastAsia="zh-CN"/>
              </w:rPr>
              <w:t>0</w:t>
            </w:r>
          </w:p>
        </w:tc>
      </w:tr>
    </w:tbl>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我局政府信息公开工作虽然取得一定成效，但还存在一些问题，主要表现在：一是信息公开力度不够，二是内容更新不够及时。</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存在的主要问题：重点领域信息公开内容还不够；政务公开</w:t>
      </w:r>
      <w:r>
        <w:rPr>
          <w:rFonts w:hint="eastAsia" w:ascii="仿宋" w:hAnsi="仿宋" w:eastAsia="仿宋" w:cs="仿宋"/>
          <w:sz w:val="32"/>
          <w:szCs w:val="32"/>
          <w:lang w:eastAsia="zh-CN"/>
        </w:rPr>
        <w:t>内容</w:t>
      </w:r>
      <w:r>
        <w:rPr>
          <w:rFonts w:hint="eastAsia" w:ascii="仿宋" w:hAnsi="仿宋" w:eastAsia="仿宋" w:cs="仿宋"/>
          <w:sz w:val="32"/>
          <w:szCs w:val="32"/>
        </w:rPr>
        <w:t>有待进一步加强。</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改进措施：一是</w:t>
      </w:r>
      <w:r>
        <w:rPr>
          <w:rFonts w:hint="eastAsia" w:ascii="仿宋" w:hAnsi="仿宋" w:eastAsia="仿宋" w:cs="仿宋"/>
          <w:sz w:val="32"/>
          <w:szCs w:val="32"/>
          <w:lang w:eastAsia="zh-CN"/>
        </w:rPr>
        <w:t>强化学习，准确把握政府信息公开内容，</w:t>
      </w:r>
      <w:r>
        <w:rPr>
          <w:rFonts w:hint="eastAsia" w:ascii="仿宋" w:hAnsi="仿宋" w:eastAsia="仿宋" w:cs="仿宋"/>
          <w:sz w:val="32"/>
          <w:szCs w:val="32"/>
        </w:rPr>
        <w:t>组织有关人员</w:t>
      </w:r>
      <w:r>
        <w:rPr>
          <w:rFonts w:hint="eastAsia" w:ascii="仿宋" w:hAnsi="仿宋" w:eastAsia="仿宋" w:cs="仿宋"/>
          <w:sz w:val="32"/>
          <w:szCs w:val="32"/>
          <w:lang w:eastAsia="zh-CN"/>
        </w:rPr>
        <w:t>参加</w:t>
      </w:r>
      <w:r>
        <w:rPr>
          <w:rFonts w:hint="eastAsia" w:ascii="仿宋" w:hAnsi="仿宋" w:eastAsia="仿宋" w:cs="仿宋"/>
          <w:sz w:val="32"/>
          <w:szCs w:val="32"/>
        </w:rPr>
        <w:t>培训，提高政府信息公开工作水平；</w:t>
      </w:r>
      <w:r>
        <w:rPr>
          <w:rFonts w:hint="eastAsia" w:ascii="仿宋" w:hAnsi="仿宋" w:eastAsia="仿宋" w:cs="仿宋"/>
          <w:sz w:val="32"/>
          <w:szCs w:val="32"/>
          <w:lang w:eastAsia="zh-CN"/>
        </w:rPr>
        <w:t>二是</w:t>
      </w:r>
      <w:r>
        <w:rPr>
          <w:rFonts w:hint="eastAsia" w:ascii="仿宋" w:hAnsi="仿宋" w:eastAsia="仿宋" w:cs="仿宋"/>
          <w:sz w:val="32"/>
          <w:szCs w:val="32"/>
        </w:rPr>
        <w:t>进一步做好政府信息公开工作，提高群众的认知度和认可度</w:t>
      </w:r>
      <w:r>
        <w:rPr>
          <w:rFonts w:hint="eastAsia" w:ascii="仿宋" w:hAnsi="仿宋" w:eastAsia="仿宋" w:cs="仿宋"/>
          <w:sz w:val="32"/>
          <w:szCs w:val="32"/>
          <w:lang w:eastAsia="zh-CN"/>
        </w:rPr>
        <w:t>；</w:t>
      </w:r>
      <w:r>
        <w:rPr>
          <w:rFonts w:hint="eastAsia" w:ascii="仿宋" w:hAnsi="仿宋" w:eastAsia="仿宋" w:cs="仿宋"/>
          <w:sz w:val="32"/>
          <w:szCs w:val="32"/>
        </w:rPr>
        <w:t>三是以制度化、规范化、科学化为着力点，梳理工作信息要点，提高政务公开工作的质量和服务水平；四是完善信息管理制度，明确责任，保障信息畅通。</w:t>
      </w:r>
    </w:p>
    <w:p>
      <w:pPr>
        <w:widowControl w:val="0"/>
        <w:wordWrap/>
        <w:adjustRightInd/>
        <w:snapToGrid/>
        <w:spacing w:before="0" w:after="0"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其他需要报告的事项</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sz w:val="32"/>
          <w:szCs w:val="32"/>
          <w:lang w:val="en-US" w:eastAsia="zh-CN"/>
        </w:rPr>
      </w:pPr>
    </w:p>
    <w:p>
      <w:pPr>
        <w:widowControl w:val="0"/>
        <w:wordWrap w:val="0"/>
        <w:adjustRightInd/>
        <w:snapToGrid/>
        <w:spacing w:before="0" w:after="0" w:line="240" w:lineRule="auto"/>
        <w:ind w:left="0" w:leftChars="0" w:right="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代县发展和改革局         </w:t>
      </w:r>
    </w:p>
    <w:p>
      <w:pPr>
        <w:widowControl w:val="0"/>
        <w:wordWrap w:val="0"/>
        <w:adjustRightInd/>
        <w:snapToGrid/>
        <w:spacing w:before="0" w:after="0" w:line="240" w:lineRule="auto"/>
        <w:ind w:left="0" w:leftChars="0" w:right="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2022年1月28日         </w:t>
      </w:r>
    </w:p>
    <w:sectPr>
      <w:pgSz w:w="11906" w:h="16838"/>
      <w:pgMar w:top="2098" w:right="1587" w:bottom="1984"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DD5477"/>
    <w:rsid w:val="47676F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2020-01-15T09:53:00Z</dcterms:created>
  <dc:creator>Administrator</dc:creator>
  <cp:lastModifiedBy>11:大梦</cp:lastModifiedBy>
  <cp:lastPrinted>2020-01-20T02:45:00Z</cp:lastPrinted>
  <dcterms:modified xsi:type="dcterms:W3CDTF">2022-01-29T08:26:33Z</dcterms:modified>
  <dc:title>田利平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CEF91AD1429444119718223B77B057AF</vt:lpwstr>
  </property>
</Properties>
</file>