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452" w:beforeAutospacing="0" w:after="452" w:afterAutospacing="0" w:line="23" w:lineRule="atLeast"/>
        <w:ind w:left="0" w:right="0"/>
        <w:jc w:val="center"/>
        <w:rPr>
          <w:rFonts w:hint="eastAsia" w:ascii="宋体" w:hAnsi="宋体" w:eastAsia="宋体" w:cs="宋体"/>
          <w:color w:val="000000" w:themeColor="text1"/>
          <w:sz w:val="32"/>
          <w:szCs w:val="32"/>
          <w:shd w:val="clear" w:fill="FFFFFF"/>
          <w14:textFill>
            <w14:solidFill>
              <w14:schemeClr w14:val="tx1"/>
            </w14:solidFill>
          </w14:textFill>
        </w:rPr>
      </w:pPr>
      <w:bookmarkStart w:id="0" w:name="_GoBack"/>
      <w:bookmarkEnd w:id="0"/>
    </w:p>
    <w:p>
      <w:pPr>
        <w:pStyle w:val="5"/>
        <w:keepNext w:val="0"/>
        <w:keepLines w:val="0"/>
        <w:widowControl/>
        <w:suppressLineNumbers w:val="0"/>
        <w:spacing w:before="452" w:beforeAutospacing="0" w:after="452" w:afterAutospacing="0" w:line="23" w:lineRule="atLeast"/>
        <w:ind w:left="0" w:right="0"/>
        <w:jc w:val="both"/>
        <w:rPr>
          <w:rFonts w:hint="eastAsia" w:ascii="宋体" w:hAnsi="宋体" w:eastAsia="宋体" w:cs="宋体"/>
          <w:color w:val="000000" w:themeColor="text1"/>
          <w:sz w:val="32"/>
          <w:szCs w:val="32"/>
          <w:shd w:val="clear" w:fill="FFFFFF"/>
          <w14:textFill>
            <w14:solidFill>
              <w14:schemeClr w14:val="tx1"/>
            </w14:solidFill>
          </w14:textFill>
        </w:rPr>
      </w:pPr>
    </w:p>
    <w:p>
      <w:pPr>
        <w:pStyle w:val="5"/>
        <w:keepNext w:val="0"/>
        <w:keepLines w:val="0"/>
        <w:widowControl/>
        <w:suppressLineNumbers w:val="0"/>
        <w:spacing w:before="452" w:beforeAutospacing="0" w:after="452" w:afterAutospacing="0" w:line="23" w:lineRule="atLeast"/>
        <w:ind w:left="0" w:right="0"/>
        <w:jc w:val="both"/>
        <w:rPr>
          <w:rFonts w:hint="eastAsia" w:ascii="宋体" w:hAnsi="宋体" w:eastAsia="宋体" w:cs="宋体"/>
          <w:color w:val="000000" w:themeColor="text1"/>
          <w:sz w:val="32"/>
          <w:szCs w:val="32"/>
          <w:shd w:val="clear" w:fill="FFFFFF"/>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3" w:lineRule="atLeast"/>
        <w:ind w:left="0" w:right="0"/>
        <w:jc w:val="center"/>
        <w:textAlignment w:val="auto"/>
        <w:rPr>
          <w:rFonts w:hint="eastAsia" w:ascii="仿宋" w:hAnsi="仿宋" w:eastAsia="仿宋" w:cs="仿宋"/>
          <w:color w:val="000000" w:themeColor="text1"/>
          <w:sz w:val="32"/>
          <w:szCs w:val="32"/>
          <w:shd w:val="clear" w:fill="FFFFFF"/>
          <w14:textFill>
            <w14:solidFill>
              <w14:schemeClr w14:val="tx1"/>
            </w14:solidFill>
          </w14:textFill>
        </w:rPr>
      </w:pPr>
      <w:r>
        <w:rPr>
          <w:rFonts w:hint="eastAsia" w:ascii="仿宋" w:hAnsi="仿宋" w:eastAsia="仿宋" w:cs="仿宋"/>
          <w:color w:val="000000" w:themeColor="text1"/>
          <w:sz w:val="32"/>
          <w:szCs w:val="32"/>
          <w:shd w:val="clear" w:fill="FFFFFF"/>
          <w:lang w:val="en-US" w:eastAsia="zh-CN"/>
          <w14:textFill>
            <w14:solidFill>
              <w14:schemeClr w14:val="tx1"/>
            </w14:solidFill>
          </w14:textFill>
        </w:rPr>
        <w:t>代</w:t>
      </w:r>
      <w:r>
        <w:rPr>
          <w:rFonts w:hint="eastAsia" w:ascii="仿宋" w:hAnsi="仿宋" w:eastAsia="仿宋" w:cs="仿宋"/>
          <w:color w:val="000000" w:themeColor="text1"/>
          <w:sz w:val="32"/>
          <w:szCs w:val="32"/>
          <w:shd w:val="clear" w:fill="FFFFFF"/>
          <w14:textFill>
            <w14:solidFill>
              <w14:schemeClr w14:val="tx1"/>
            </w14:solidFill>
          </w14:textFill>
        </w:rPr>
        <w:t>政办发〔202</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1</w:t>
      </w:r>
      <w:r>
        <w:rPr>
          <w:rFonts w:hint="eastAsia" w:ascii="仿宋" w:hAnsi="仿宋" w:eastAsia="仿宋" w:cs="仿宋"/>
          <w:color w:val="000000" w:themeColor="text1"/>
          <w:sz w:val="32"/>
          <w:szCs w:val="32"/>
          <w:shd w:val="clear" w:fill="FFFFFF"/>
          <w14:textFill>
            <w14:solidFill>
              <w14:schemeClr w14:val="tx1"/>
            </w14:solidFill>
          </w14:textFill>
        </w:rPr>
        <w:t>〕</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30</w:t>
      </w:r>
      <w:r>
        <w:rPr>
          <w:rFonts w:hint="eastAsia" w:ascii="仿宋" w:hAnsi="仿宋" w:eastAsia="仿宋" w:cs="仿宋"/>
          <w:color w:val="000000" w:themeColor="text1"/>
          <w:sz w:val="32"/>
          <w:szCs w:val="32"/>
          <w:shd w:val="clear" w:fill="FFFFFF"/>
          <w14:textFill>
            <w14:solidFill>
              <w14:schemeClr w14:val="tx1"/>
            </w14:solidFill>
          </w14:textFill>
        </w:rPr>
        <w:t>号</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900" w:lineRule="exact"/>
        <w:ind w:left="0" w:right="0"/>
        <w:jc w:val="center"/>
        <w:textAlignment w:val="auto"/>
        <w:rPr>
          <w:rFonts w:hint="eastAsia" w:ascii="宋体" w:hAnsi="宋体" w:eastAsia="宋体" w:cs="宋体"/>
          <w:color w:val="000000" w:themeColor="text1"/>
          <w:sz w:val="32"/>
          <w:szCs w:val="32"/>
          <w:shd w:val="clear" w:fill="FFFFFF"/>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小标宋简体" w:hAnsi="方正小标宋简体" w:eastAsia="方正小标宋简体" w:cs="方正小标宋简体"/>
          <w:color w:val="000000" w:themeColor="text1"/>
          <w:sz w:val="44"/>
          <w:szCs w:val="44"/>
          <w:shd w:val="clear" w:fill="FFFFFF"/>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shd w:val="clear" w:fill="FFFFFF"/>
          <w:lang w:val="en-US" w:eastAsia="zh-CN"/>
          <w14:textFill>
            <w14:solidFill>
              <w14:schemeClr w14:val="tx1"/>
            </w14:solidFill>
          </w14:textFill>
        </w:rPr>
        <w:t>代县人民政府办公室</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小标宋简体" w:hAnsi="方正小标宋简体" w:eastAsia="方正小标宋简体" w:cs="方正小标宋简体"/>
          <w:color w:val="000000" w:themeColor="text1"/>
          <w:sz w:val="44"/>
          <w:szCs w:val="44"/>
          <w:shd w:val="clear" w:fill="FFFFFF"/>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shd w:val="clear" w:fill="FFFFFF"/>
          <w:lang w:val="en-US" w:eastAsia="zh-CN"/>
          <w14:textFill>
            <w14:solidFill>
              <w14:schemeClr w14:val="tx1"/>
            </w14:solidFill>
          </w14:textFill>
        </w:rPr>
        <w:t>关于印发《代县粮食应急预案》的通知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宋体" w:hAnsi="宋体" w:eastAsia="宋体" w:cs="宋体"/>
          <w:color w:val="000000" w:themeColor="text1"/>
          <w:sz w:val="32"/>
          <w:szCs w:val="32"/>
          <w:shd w:val="clear" w:fill="FFFFFF"/>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各</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乡（镇）</w:t>
      </w:r>
      <w:r>
        <w:rPr>
          <w:rFonts w:hint="eastAsia" w:ascii="仿宋" w:hAnsi="仿宋" w:eastAsia="仿宋" w:cs="仿宋"/>
          <w:color w:val="000000" w:themeColor="text1"/>
          <w:sz w:val="32"/>
          <w:szCs w:val="32"/>
          <w:shd w:val="clear" w:fill="FFFFFF"/>
          <w14:textFill>
            <w14:solidFill>
              <w14:schemeClr w14:val="tx1"/>
            </w14:solidFill>
          </w14:textFill>
        </w:rPr>
        <w:t>人民政府，</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县直各单位</w:t>
      </w:r>
      <w:r>
        <w:rPr>
          <w:rFonts w:hint="eastAsia" w:ascii="仿宋" w:hAnsi="仿宋" w:eastAsia="仿宋" w:cs="仿宋"/>
          <w:color w:val="000000" w:themeColor="text1"/>
          <w:sz w:val="32"/>
          <w:szCs w:val="32"/>
          <w:shd w:val="clear" w:fill="FFFFFF"/>
          <w14:textFill>
            <w14:solidFill>
              <w14:schemeClr w14:val="tx1"/>
            </w14:solidFill>
          </w14:textFill>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经</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人民政府同意，现将新修订的《</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代县</w:t>
      </w:r>
      <w:r>
        <w:rPr>
          <w:rFonts w:hint="eastAsia" w:ascii="仿宋" w:hAnsi="仿宋" w:eastAsia="仿宋" w:cs="仿宋"/>
          <w:color w:val="000000" w:themeColor="text1"/>
          <w:sz w:val="32"/>
          <w:szCs w:val="32"/>
          <w:shd w:val="clear" w:fill="FFFFFF"/>
          <w14:textFill>
            <w14:solidFill>
              <w14:schemeClr w14:val="tx1"/>
            </w14:solidFill>
          </w14:textFill>
        </w:rPr>
        <w:t>粮食应急预案》印发给你们，请认真贯彻执行。</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代县</w:t>
      </w:r>
      <w:r>
        <w:rPr>
          <w:rFonts w:hint="eastAsia" w:ascii="仿宋" w:hAnsi="仿宋" w:eastAsia="仿宋" w:cs="仿宋"/>
          <w:color w:val="000000" w:themeColor="text1"/>
          <w:sz w:val="32"/>
          <w:szCs w:val="32"/>
          <w:shd w:val="clear" w:fill="FFFFFF"/>
          <w14:textFill>
            <w14:solidFill>
              <w14:schemeClr w14:val="tx1"/>
            </w14:solidFill>
          </w14:textFill>
        </w:rPr>
        <w:t>人民政府办公</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室</w:t>
      </w:r>
      <w:r>
        <w:rPr>
          <w:rFonts w:hint="eastAsia" w:ascii="仿宋" w:hAnsi="仿宋" w:eastAsia="仿宋" w:cs="仿宋"/>
          <w:color w:val="000000" w:themeColor="text1"/>
          <w:sz w:val="32"/>
          <w:szCs w:val="32"/>
          <w:shd w:val="clear" w:fill="FFFFFF"/>
          <w14:textFill>
            <w14:solidFill>
              <w14:schemeClr w14:val="tx1"/>
            </w14:solidFill>
          </w14:textFill>
        </w:rPr>
        <w:t>201</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8</w:t>
      </w:r>
      <w:r>
        <w:rPr>
          <w:rFonts w:hint="eastAsia" w:ascii="仿宋" w:hAnsi="仿宋" w:eastAsia="仿宋" w:cs="仿宋"/>
          <w:color w:val="000000" w:themeColor="text1"/>
          <w:sz w:val="32"/>
          <w:szCs w:val="32"/>
          <w:shd w:val="clear" w:fill="FFFFFF"/>
          <w14:textFill>
            <w14:solidFill>
              <w14:schemeClr w14:val="tx1"/>
            </w14:solidFill>
          </w14:textFill>
        </w:rPr>
        <w:t>年</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4</w:t>
      </w:r>
      <w:r>
        <w:rPr>
          <w:rFonts w:hint="eastAsia" w:ascii="仿宋" w:hAnsi="仿宋" w:eastAsia="仿宋" w:cs="仿宋"/>
          <w:color w:val="000000" w:themeColor="text1"/>
          <w:sz w:val="32"/>
          <w:szCs w:val="32"/>
          <w:shd w:val="clear" w:fill="FFFFFF"/>
          <w14:textFill>
            <w14:solidFill>
              <w14:schemeClr w14:val="tx1"/>
            </w14:solidFill>
          </w14:textFill>
        </w:rPr>
        <w:t>月1</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9</w:t>
      </w:r>
      <w:r>
        <w:rPr>
          <w:rFonts w:hint="eastAsia" w:ascii="仿宋" w:hAnsi="仿宋" w:eastAsia="仿宋" w:cs="仿宋"/>
          <w:color w:val="000000" w:themeColor="text1"/>
          <w:sz w:val="32"/>
          <w:szCs w:val="32"/>
          <w:shd w:val="clear" w:fill="FFFFFF"/>
          <w14:textFill>
            <w14:solidFill>
              <w14:schemeClr w14:val="tx1"/>
            </w14:solidFill>
          </w14:textFill>
        </w:rPr>
        <w:t>日印发的《</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代县</w:t>
      </w:r>
      <w:r>
        <w:rPr>
          <w:rFonts w:hint="eastAsia" w:ascii="仿宋" w:hAnsi="仿宋" w:eastAsia="仿宋" w:cs="仿宋"/>
          <w:color w:val="000000" w:themeColor="text1"/>
          <w:sz w:val="32"/>
          <w:szCs w:val="32"/>
          <w:shd w:val="clear" w:fill="FFFFFF"/>
          <w14:textFill>
            <w14:solidFill>
              <w14:schemeClr w14:val="tx1"/>
            </w14:solidFill>
          </w14:textFill>
        </w:rPr>
        <w:t>粮食应急预案》（</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代</w:t>
      </w:r>
      <w:r>
        <w:rPr>
          <w:rFonts w:hint="eastAsia" w:ascii="仿宋" w:hAnsi="仿宋" w:eastAsia="仿宋" w:cs="仿宋"/>
          <w:color w:val="000000" w:themeColor="text1"/>
          <w:sz w:val="32"/>
          <w:szCs w:val="32"/>
          <w:shd w:val="clear" w:fill="FFFFFF"/>
          <w14:textFill>
            <w14:solidFill>
              <w14:schemeClr w14:val="tx1"/>
            </w14:solidFill>
          </w14:textFill>
        </w:rPr>
        <w:t>政办发〔201</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8</w:t>
      </w:r>
      <w:r>
        <w:rPr>
          <w:rFonts w:hint="eastAsia" w:ascii="仿宋" w:hAnsi="仿宋" w:eastAsia="仿宋" w:cs="仿宋"/>
          <w:color w:val="000000" w:themeColor="text1"/>
          <w:sz w:val="32"/>
          <w:szCs w:val="32"/>
          <w:shd w:val="clear" w:fill="FFFFFF"/>
          <w14:textFill>
            <w14:solidFill>
              <w14:schemeClr w14:val="tx1"/>
            </w14:solidFill>
          </w14:textFill>
        </w:rPr>
        <w:t>〕2</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5</w:t>
      </w:r>
      <w:r>
        <w:rPr>
          <w:rFonts w:hint="eastAsia" w:ascii="仿宋" w:hAnsi="仿宋" w:eastAsia="仿宋" w:cs="仿宋"/>
          <w:color w:val="000000" w:themeColor="text1"/>
          <w:sz w:val="32"/>
          <w:szCs w:val="32"/>
          <w:shd w:val="clear" w:fill="FFFFFF"/>
          <w14:textFill>
            <w14:solidFill>
              <w14:schemeClr w14:val="tx1"/>
            </w14:solidFill>
          </w14:textFill>
        </w:rPr>
        <w:t>号）同时废止。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center"/>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lang w:val="en-US" w:eastAsia="zh-CN"/>
          <w14:textFill>
            <w14:solidFill>
              <w14:schemeClr w14:val="tx1"/>
            </w14:solidFill>
          </w14:textFill>
        </w:rPr>
        <w:t xml:space="preserve">                   代县</w:t>
      </w:r>
      <w:r>
        <w:rPr>
          <w:rFonts w:hint="eastAsia" w:ascii="仿宋" w:hAnsi="仿宋" w:eastAsia="仿宋" w:cs="仿宋"/>
          <w:color w:val="000000" w:themeColor="text1"/>
          <w:sz w:val="32"/>
          <w:szCs w:val="32"/>
          <w:shd w:val="clear" w:fill="FFFFFF"/>
          <w14:textFill>
            <w14:solidFill>
              <w14:schemeClr w14:val="tx1"/>
            </w14:solidFill>
          </w14:textFill>
        </w:rPr>
        <w:t>人民政府办公室</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center"/>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lang w:val="en-US" w:eastAsia="zh-CN"/>
          <w14:textFill>
            <w14:solidFill>
              <w14:schemeClr w14:val="tx1"/>
            </w14:solidFill>
          </w14:textFill>
        </w:rPr>
        <w:t xml:space="preserve">                    </w:t>
      </w:r>
      <w:r>
        <w:rPr>
          <w:rFonts w:hint="eastAsia" w:ascii="仿宋" w:hAnsi="仿宋" w:eastAsia="仿宋" w:cs="仿宋"/>
          <w:color w:val="000000" w:themeColor="text1"/>
          <w:sz w:val="32"/>
          <w:szCs w:val="32"/>
          <w:shd w:val="clear" w:fill="FFFFFF"/>
          <w14:textFill>
            <w14:solidFill>
              <w14:schemeClr w14:val="tx1"/>
            </w14:solidFill>
          </w14:textFill>
        </w:rPr>
        <w:t>202</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1</w:t>
      </w:r>
      <w:r>
        <w:rPr>
          <w:rFonts w:hint="eastAsia" w:ascii="仿宋" w:hAnsi="仿宋" w:eastAsia="仿宋" w:cs="仿宋"/>
          <w:color w:val="000000" w:themeColor="text1"/>
          <w:sz w:val="32"/>
          <w:szCs w:val="32"/>
          <w:shd w:val="clear" w:fill="FFFFFF"/>
          <w14:textFill>
            <w14:solidFill>
              <w14:schemeClr w14:val="tx1"/>
            </w14:solidFill>
          </w14:textFill>
        </w:rPr>
        <w:t>年</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5</w:t>
      </w:r>
      <w:r>
        <w:rPr>
          <w:rFonts w:hint="eastAsia" w:ascii="仿宋" w:hAnsi="仿宋" w:eastAsia="仿宋" w:cs="仿宋"/>
          <w:color w:val="000000" w:themeColor="text1"/>
          <w:sz w:val="32"/>
          <w:szCs w:val="32"/>
          <w:shd w:val="clear" w:fill="FFFFFF"/>
          <w14:textFill>
            <w14:solidFill>
              <w14:schemeClr w14:val="tx1"/>
            </w14:solidFill>
          </w14:textFill>
        </w:rPr>
        <w:t>月</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15</w:t>
      </w:r>
      <w:r>
        <w:rPr>
          <w:rFonts w:hint="eastAsia" w:ascii="仿宋" w:hAnsi="仿宋" w:eastAsia="仿宋" w:cs="仿宋"/>
          <w:color w:val="000000" w:themeColor="text1"/>
          <w:sz w:val="32"/>
          <w:szCs w:val="32"/>
          <w:shd w:val="clear" w:fill="FFFFFF"/>
          <w14:textFill>
            <w14:solidFill>
              <w14:schemeClr w14:val="tx1"/>
            </w14:solidFill>
          </w14:textFill>
        </w:rPr>
        <w:t>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righ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（此件公开发布）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jc w:val="center"/>
        <w:textAlignment w:val="auto"/>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Style w:val="9"/>
          <w:rFonts w:hint="eastAsia" w:ascii="方正小标宋简体" w:hAnsi="方正小标宋简体" w:eastAsia="方正小标宋简体" w:cs="方正小标宋简体"/>
          <w:b w:val="0"/>
          <w:bCs/>
          <w:color w:val="000000" w:themeColor="text1"/>
          <w:sz w:val="44"/>
          <w:szCs w:val="44"/>
          <w:shd w:val="clear" w:fill="FFFFFF"/>
          <w:lang w:eastAsia="zh-CN"/>
          <w14:textFill>
            <w14:solidFill>
              <w14:schemeClr w14:val="tx1"/>
            </w14:solidFill>
          </w14:textFill>
        </w:rPr>
        <w:t>代县</w:t>
      </w:r>
      <w:r>
        <w:rPr>
          <w:rStyle w:val="9"/>
          <w:rFonts w:hint="eastAsia" w:ascii="方正小标宋简体" w:hAnsi="方正小标宋简体" w:eastAsia="方正小标宋简体" w:cs="方正小标宋简体"/>
          <w:b w:val="0"/>
          <w:bCs/>
          <w:color w:val="000000" w:themeColor="text1"/>
          <w:sz w:val="44"/>
          <w:szCs w:val="44"/>
          <w:shd w:val="clear" w:fill="FFFFFF"/>
          <w14:textFill>
            <w14:solidFill>
              <w14:schemeClr w14:val="tx1"/>
            </w14:solidFill>
          </w14:textFill>
        </w:rPr>
        <w:t>粮食应急预案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1 总则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楷体" w:hAnsi="楷体" w:eastAsia="楷体" w:cs="楷体"/>
          <w:b w:val="0"/>
          <w:bCs w:val="0"/>
          <w:color w:val="000000" w:themeColor="text1"/>
          <w:sz w:val="32"/>
          <w:szCs w:val="32"/>
          <w14:textFill>
            <w14:solidFill>
              <w14:schemeClr w14:val="tx1"/>
            </w14:solidFill>
          </w14:textFill>
        </w:rPr>
      </w:pPr>
      <w:r>
        <w:rPr>
          <w:rFonts w:hint="eastAsia" w:ascii="楷体" w:hAnsi="楷体" w:eastAsia="楷体" w:cs="楷体"/>
          <w:b w:val="0"/>
          <w:bCs w:val="0"/>
          <w:color w:val="000000" w:themeColor="text1"/>
          <w:sz w:val="32"/>
          <w:szCs w:val="32"/>
          <w:shd w:val="clear" w:fill="FFFFFF"/>
          <w14:textFill>
            <w14:solidFill>
              <w14:schemeClr w14:val="tx1"/>
            </w14:solidFill>
          </w14:textFill>
        </w:rPr>
        <w:t>1.1 编制目的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为有效监测和控制全</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粮食（含食用油，下同）</w:t>
      </w:r>
      <w:r>
        <w:rPr>
          <w:rFonts w:hint="eastAsia" w:ascii="仿宋" w:hAnsi="仿宋" w:eastAsia="仿宋" w:cs="仿宋"/>
          <w:color w:val="000000" w:themeColor="text1"/>
          <w:sz w:val="32"/>
          <w:szCs w:val="32"/>
          <w:shd w:val="clear" w:fill="FFFFFF"/>
          <w:lang w:eastAsia="zh-CN"/>
          <w14:textFill>
            <w14:solidFill>
              <w14:schemeClr w14:val="tx1"/>
            </w14:solidFill>
          </w14:textFill>
        </w:rPr>
        <w:t>市场</w:t>
      </w:r>
      <w:r>
        <w:rPr>
          <w:rFonts w:hint="eastAsia" w:ascii="仿宋" w:hAnsi="仿宋" w:eastAsia="仿宋" w:cs="仿宋"/>
          <w:color w:val="000000" w:themeColor="text1"/>
          <w:sz w:val="32"/>
          <w:szCs w:val="32"/>
          <w:shd w:val="clear" w:fill="FFFFFF"/>
          <w14:textFill>
            <w14:solidFill>
              <w14:schemeClr w14:val="tx1"/>
            </w14:solidFill>
          </w14:textFill>
        </w:rPr>
        <w:t>异常波动，确保粮食</w:t>
      </w:r>
      <w:r>
        <w:rPr>
          <w:rFonts w:hint="eastAsia" w:ascii="仿宋" w:hAnsi="仿宋" w:eastAsia="仿宋" w:cs="仿宋"/>
          <w:color w:val="000000" w:themeColor="text1"/>
          <w:sz w:val="32"/>
          <w:szCs w:val="32"/>
          <w:shd w:val="clear" w:fill="FFFFFF"/>
          <w:lang w:eastAsia="zh-CN"/>
          <w14:textFill>
            <w14:solidFill>
              <w14:schemeClr w14:val="tx1"/>
            </w14:solidFill>
          </w14:textFill>
        </w:rPr>
        <w:t>市场</w:t>
      </w:r>
      <w:r>
        <w:rPr>
          <w:rFonts w:hint="eastAsia" w:ascii="仿宋" w:hAnsi="仿宋" w:eastAsia="仿宋" w:cs="仿宋"/>
          <w:color w:val="000000" w:themeColor="text1"/>
          <w:sz w:val="32"/>
          <w:szCs w:val="32"/>
          <w:shd w:val="clear" w:fill="FFFFFF"/>
          <w14:textFill>
            <w14:solidFill>
              <w14:schemeClr w14:val="tx1"/>
            </w14:solidFill>
          </w14:textFill>
        </w:rPr>
        <w:t>供应，保持粮食价格基本稳定，维护正常的社会秩序和社会稳定,制定本预案。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eastAsia" w:ascii="楷体" w:hAnsi="楷体" w:eastAsia="楷体" w:cs="楷体"/>
          <w:b w:val="0"/>
          <w:bCs w:val="0"/>
          <w:color w:val="000000" w:themeColor="text1"/>
          <w:sz w:val="32"/>
          <w:szCs w:val="32"/>
          <w:shd w:val="clear" w:fill="FFFFFF"/>
          <w14:textFill>
            <w14:solidFill>
              <w14:schemeClr w14:val="tx1"/>
            </w14:solidFill>
          </w14:textFill>
        </w:rPr>
      </w:pPr>
      <w:r>
        <w:rPr>
          <w:rFonts w:hint="eastAsia" w:ascii="楷体" w:hAnsi="楷体" w:eastAsia="楷体" w:cs="楷体"/>
          <w:b w:val="0"/>
          <w:bCs w:val="0"/>
          <w:color w:val="000000" w:themeColor="text1"/>
          <w:sz w:val="32"/>
          <w:szCs w:val="32"/>
          <w:shd w:val="clear" w:fill="FFFFFF"/>
          <w14:textFill>
            <w14:solidFill>
              <w14:schemeClr w14:val="tx1"/>
            </w14:solidFill>
          </w14:textFill>
        </w:rPr>
        <w:t>1.2 编制依据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《中华人民共和国突发事件应对法》《粮食流通管理条例》《山西省人民政府关于贯彻落实粮食安全省长责任制的实施意见》《山西省突发事件应急预案管理办法》《山西省粮食应急预案》《</w:t>
      </w:r>
      <w:r>
        <w:rPr>
          <w:rFonts w:hint="eastAsia" w:ascii="仿宋" w:hAnsi="仿宋" w:eastAsia="仿宋" w:cs="仿宋"/>
          <w:color w:val="000000" w:themeColor="text1"/>
          <w:sz w:val="32"/>
          <w:szCs w:val="32"/>
          <w:shd w:val="clear" w:fill="FFFFFF"/>
          <w:lang w:eastAsia="zh-CN"/>
          <w14:textFill>
            <w14:solidFill>
              <w14:schemeClr w14:val="tx1"/>
            </w14:solidFill>
          </w14:textFill>
        </w:rPr>
        <w:t>代县</w:t>
      </w:r>
      <w:r>
        <w:rPr>
          <w:rFonts w:hint="eastAsia" w:ascii="仿宋" w:hAnsi="仿宋" w:eastAsia="仿宋" w:cs="仿宋"/>
          <w:color w:val="000000" w:themeColor="text1"/>
          <w:sz w:val="32"/>
          <w:szCs w:val="32"/>
          <w:shd w:val="clear" w:fill="FFFFFF"/>
          <w14:textFill>
            <w14:solidFill>
              <w14:schemeClr w14:val="tx1"/>
            </w14:solidFill>
          </w14:textFill>
        </w:rPr>
        <w:t>人民政府办公厅关于贯彻落实粮食安全省长责任制的实施意见》《</w:t>
      </w:r>
      <w:r>
        <w:rPr>
          <w:rFonts w:hint="eastAsia" w:ascii="仿宋" w:hAnsi="仿宋" w:eastAsia="仿宋" w:cs="仿宋"/>
          <w:color w:val="000000" w:themeColor="text1"/>
          <w:sz w:val="32"/>
          <w:szCs w:val="32"/>
          <w:shd w:val="clear" w:fill="FFFFFF"/>
          <w:lang w:eastAsia="zh-CN"/>
          <w14:textFill>
            <w14:solidFill>
              <w14:schemeClr w14:val="tx1"/>
            </w14:solidFill>
          </w14:textFill>
        </w:rPr>
        <w:t>代县</w:t>
      </w:r>
      <w:r>
        <w:rPr>
          <w:rFonts w:hint="eastAsia" w:ascii="仿宋" w:hAnsi="仿宋" w:eastAsia="仿宋" w:cs="仿宋"/>
          <w:color w:val="000000" w:themeColor="text1"/>
          <w:sz w:val="32"/>
          <w:szCs w:val="32"/>
          <w:shd w:val="clear" w:fill="FFFFFF"/>
          <w14:textFill>
            <w14:solidFill>
              <w14:schemeClr w14:val="tx1"/>
            </w14:solidFill>
          </w14:textFill>
        </w:rPr>
        <w:t>突发公共事件总体应急预案》《</w:t>
      </w:r>
      <w:r>
        <w:rPr>
          <w:rFonts w:hint="eastAsia" w:ascii="仿宋" w:hAnsi="仿宋" w:eastAsia="仿宋" w:cs="仿宋"/>
          <w:color w:val="000000" w:themeColor="text1"/>
          <w:sz w:val="32"/>
          <w:szCs w:val="32"/>
          <w:shd w:val="clear" w:fill="FFFFFF"/>
          <w:lang w:eastAsia="zh-CN"/>
          <w14:textFill>
            <w14:solidFill>
              <w14:schemeClr w14:val="tx1"/>
            </w14:solidFill>
          </w14:textFill>
        </w:rPr>
        <w:t>代县</w:t>
      </w:r>
      <w:r>
        <w:rPr>
          <w:rFonts w:hint="eastAsia" w:ascii="仿宋" w:hAnsi="仿宋" w:eastAsia="仿宋" w:cs="仿宋"/>
          <w:color w:val="000000" w:themeColor="text1"/>
          <w:sz w:val="32"/>
          <w:szCs w:val="32"/>
          <w:shd w:val="clear" w:fill="FFFFFF"/>
          <w14:textFill>
            <w14:solidFill>
              <w14:schemeClr w14:val="tx1"/>
            </w14:solidFill>
          </w14:textFill>
        </w:rPr>
        <w:t>储备粮管理暂行规定》等。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eastAsia" w:ascii="楷体" w:hAnsi="楷体" w:eastAsia="楷体" w:cs="楷体"/>
          <w:b w:val="0"/>
          <w:bCs w:val="0"/>
          <w:color w:val="000000" w:themeColor="text1"/>
          <w:sz w:val="32"/>
          <w:szCs w:val="32"/>
          <w:shd w:val="clear" w:fill="FFFFFF"/>
          <w14:textFill>
            <w14:solidFill>
              <w14:schemeClr w14:val="tx1"/>
            </w14:solidFill>
          </w14:textFill>
        </w:rPr>
      </w:pPr>
      <w:r>
        <w:rPr>
          <w:rFonts w:hint="eastAsia" w:ascii="楷体" w:hAnsi="楷体" w:eastAsia="楷体" w:cs="楷体"/>
          <w:b w:val="0"/>
          <w:bCs w:val="0"/>
          <w:color w:val="000000" w:themeColor="text1"/>
          <w:sz w:val="32"/>
          <w:szCs w:val="32"/>
          <w:shd w:val="clear" w:fill="FFFFFF"/>
          <w14:textFill>
            <w14:solidFill>
              <w14:schemeClr w14:val="tx1"/>
            </w14:solidFill>
          </w14:textFill>
        </w:rPr>
        <w:t>1.3 适用范围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本预案适用于全</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行政区域内因自然灾害、疫情、供求关系变化等原因出现群众集中抢购、粮食脱销断档、价格大幅度波动等情况，对原粮及成品粮油采购、调拨、加工、运输、供应和进口等方面的应对工作。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eastAsia" w:ascii="楷体" w:hAnsi="楷体" w:eastAsia="楷体" w:cs="楷体"/>
          <w:b w:val="0"/>
          <w:bCs w:val="0"/>
          <w:color w:val="000000" w:themeColor="text1"/>
          <w:sz w:val="32"/>
          <w:szCs w:val="32"/>
          <w:shd w:val="clear" w:fill="FFFFFF"/>
          <w14:textFill>
            <w14:solidFill>
              <w14:schemeClr w14:val="tx1"/>
            </w14:solidFill>
          </w14:textFill>
        </w:rPr>
      </w:pPr>
      <w:r>
        <w:rPr>
          <w:rFonts w:hint="eastAsia" w:ascii="楷体" w:hAnsi="楷体" w:eastAsia="楷体" w:cs="楷体"/>
          <w:b w:val="0"/>
          <w:bCs w:val="0"/>
          <w:color w:val="000000" w:themeColor="text1"/>
          <w:sz w:val="32"/>
          <w:szCs w:val="32"/>
          <w:shd w:val="clear" w:fill="FFFFFF"/>
          <w14:textFill>
            <w14:solidFill>
              <w14:schemeClr w14:val="tx1"/>
            </w14:solidFill>
          </w14:textFill>
        </w:rPr>
        <w:t>1.4 工作原则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统一领导、分级负责。在</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人民政府的统一领导下，各</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乡（镇）</w:t>
      </w:r>
      <w:r>
        <w:rPr>
          <w:rFonts w:hint="eastAsia" w:ascii="仿宋" w:hAnsi="仿宋" w:eastAsia="仿宋" w:cs="仿宋"/>
          <w:color w:val="000000" w:themeColor="text1"/>
          <w:sz w:val="32"/>
          <w:szCs w:val="32"/>
          <w:shd w:val="clear" w:fill="FFFFFF"/>
          <w14:textFill>
            <w14:solidFill>
              <w14:schemeClr w14:val="tx1"/>
            </w14:solidFill>
          </w14:textFill>
        </w:rPr>
        <w:t>人民政府</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及相关部门</w:t>
      </w:r>
      <w:r>
        <w:rPr>
          <w:rFonts w:hint="eastAsia" w:ascii="仿宋" w:hAnsi="仿宋" w:eastAsia="仿宋" w:cs="仿宋"/>
          <w:color w:val="000000" w:themeColor="text1"/>
          <w:sz w:val="32"/>
          <w:szCs w:val="32"/>
          <w:shd w:val="clear" w:fill="FFFFFF"/>
          <w14:textFill>
            <w14:solidFill>
              <w14:schemeClr w14:val="tx1"/>
            </w14:solidFill>
          </w14:textFill>
        </w:rPr>
        <w:t>按照粮食事权各负其责。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科学监测、预防为主。提高防范突发事件的意识，加强对粮食</w:t>
      </w:r>
      <w:r>
        <w:rPr>
          <w:rFonts w:hint="eastAsia" w:ascii="仿宋" w:hAnsi="仿宋" w:eastAsia="仿宋" w:cs="仿宋"/>
          <w:color w:val="000000" w:themeColor="text1"/>
          <w:sz w:val="32"/>
          <w:szCs w:val="32"/>
          <w:shd w:val="clear" w:fill="FFFFFF"/>
          <w:lang w:eastAsia="zh-CN"/>
          <w14:textFill>
            <w14:solidFill>
              <w14:schemeClr w14:val="tx1"/>
            </w14:solidFill>
          </w14:textFill>
        </w:rPr>
        <w:t>市场</w:t>
      </w:r>
      <w:r>
        <w:rPr>
          <w:rFonts w:hint="eastAsia" w:ascii="仿宋" w:hAnsi="仿宋" w:eastAsia="仿宋" w:cs="仿宋"/>
          <w:color w:val="000000" w:themeColor="text1"/>
          <w:sz w:val="32"/>
          <w:szCs w:val="32"/>
          <w:shd w:val="clear" w:fill="FFFFFF"/>
          <w14:textFill>
            <w14:solidFill>
              <w14:schemeClr w14:val="tx1"/>
            </w14:solidFill>
          </w14:textFill>
        </w:rPr>
        <w:t>的跟踪监测，出现前兆</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要</w:t>
      </w:r>
      <w:r>
        <w:rPr>
          <w:rFonts w:hint="eastAsia" w:ascii="仿宋" w:hAnsi="仿宋" w:eastAsia="仿宋" w:cs="仿宋"/>
          <w:color w:val="000000" w:themeColor="text1"/>
          <w:sz w:val="32"/>
          <w:szCs w:val="32"/>
          <w:shd w:val="clear" w:fill="FFFFFF"/>
          <w14:textFill>
            <w14:solidFill>
              <w14:schemeClr w14:val="tx1"/>
            </w14:solidFill>
          </w14:textFill>
        </w:rPr>
        <w:t>及时预报，提前做好应对准备，防患于未然。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反应及时、处置果断。出现粮食应急状态要立即做出反应，及时报告有关情况，并迅速采取相应措施，确保应急处置快速果断、取得实效。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eastAsia" w:ascii="黑体" w:hAnsi="黑体" w:eastAsia="黑体" w:cs="黑体"/>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2 组织机构和职责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eastAsia" w:ascii="楷体" w:hAnsi="楷体" w:eastAsia="楷体" w:cs="楷体"/>
          <w:b w:val="0"/>
          <w:bCs w:val="0"/>
          <w:color w:val="000000" w:themeColor="text1"/>
          <w:sz w:val="32"/>
          <w:szCs w:val="32"/>
          <w:shd w:val="clear" w:fill="FFFFFF"/>
          <w14:textFill>
            <w14:solidFill>
              <w14:schemeClr w14:val="tx1"/>
            </w14:solidFill>
          </w14:textFill>
        </w:rPr>
      </w:pPr>
      <w:r>
        <w:rPr>
          <w:rFonts w:hint="eastAsia" w:ascii="楷体" w:hAnsi="楷体" w:eastAsia="楷体" w:cs="楷体"/>
          <w:b w:val="0"/>
          <w:bCs w:val="0"/>
          <w:color w:val="000000" w:themeColor="text1"/>
          <w:sz w:val="32"/>
          <w:szCs w:val="32"/>
          <w:shd w:val="clear" w:fill="FFFFFF"/>
          <w14:textFill>
            <w14:solidFill>
              <w14:schemeClr w14:val="tx1"/>
            </w14:solidFill>
          </w14:textFill>
        </w:rPr>
        <w:t xml:space="preserve">2.1 </w:t>
      </w:r>
      <w:r>
        <w:rPr>
          <w:rFonts w:hint="eastAsia" w:ascii="楷体" w:hAnsi="楷体" w:eastAsia="楷体" w:cs="楷体"/>
          <w:b w:val="0"/>
          <w:bCs w:val="0"/>
          <w:color w:val="000000" w:themeColor="text1"/>
          <w:sz w:val="32"/>
          <w:szCs w:val="32"/>
          <w:shd w:val="clear" w:fill="FFFFFF"/>
          <w:lang w:eastAsia="zh-CN"/>
          <w14:textFill>
            <w14:solidFill>
              <w14:schemeClr w14:val="tx1"/>
            </w14:solidFill>
          </w14:textFill>
        </w:rPr>
        <w:t>代县</w:t>
      </w:r>
      <w:r>
        <w:rPr>
          <w:rFonts w:hint="eastAsia" w:ascii="楷体" w:hAnsi="楷体" w:eastAsia="楷体" w:cs="楷体"/>
          <w:b w:val="0"/>
          <w:bCs w:val="0"/>
          <w:color w:val="000000" w:themeColor="text1"/>
          <w:sz w:val="32"/>
          <w:szCs w:val="32"/>
          <w:shd w:val="clear" w:fill="FFFFFF"/>
          <w14:textFill>
            <w14:solidFill>
              <w14:schemeClr w14:val="tx1"/>
            </w14:solidFill>
          </w14:textFill>
        </w:rPr>
        <w:t>粮食应急工作指挥部及职责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成立</w:t>
      </w:r>
      <w:r>
        <w:rPr>
          <w:rFonts w:hint="eastAsia" w:ascii="仿宋" w:hAnsi="仿宋" w:eastAsia="仿宋" w:cs="仿宋"/>
          <w:color w:val="000000" w:themeColor="text1"/>
          <w:sz w:val="32"/>
          <w:szCs w:val="32"/>
          <w:shd w:val="clear" w:fill="FFFFFF"/>
          <w:lang w:eastAsia="zh-CN"/>
          <w14:textFill>
            <w14:solidFill>
              <w14:schemeClr w14:val="tx1"/>
            </w14:solidFill>
          </w14:textFill>
        </w:rPr>
        <w:t>代县</w:t>
      </w:r>
      <w:r>
        <w:rPr>
          <w:rFonts w:hint="eastAsia" w:ascii="仿宋" w:hAnsi="仿宋" w:eastAsia="仿宋" w:cs="仿宋"/>
          <w:color w:val="000000" w:themeColor="text1"/>
          <w:sz w:val="32"/>
          <w:szCs w:val="32"/>
          <w:shd w:val="clear" w:fill="FFFFFF"/>
          <w14:textFill>
            <w14:solidFill>
              <w14:schemeClr w14:val="tx1"/>
            </w14:solidFill>
          </w14:textFill>
        </w:rPr>
        <w:t>粮食应急工作指挥部（以下简称</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指挥部），由</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人民政府分管发改工作的副</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长任总指挥，</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人民政府</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办公室</w:t>
      </w:r>
      <w:r>
        <w:rPr>
          <w:rFonts w:hint="eastAsia" w:ascii="仿宋" w:hAnsi="仿宋" w:eastAsia="仿宋" w:cs="仿宋"/>
          <w:color w:val="000000" w:themeColor="text1"/>
          <w:sz w:val="32"/>
          <w:szCs w:val="32"/>
          <w:shd w:val="clear" w:fill="FFFFFF"/>
          <w14:textFill>
            <w14:solidFill>
              <w14:schemeClr w14:val="tx1"/>
            </w14:solidFill>
          </w14:textFill>
        </w:rPr>
        <w:t>分管副</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主任</w:t>
      </w:r>
      <w:r>
        <w:rPr>
          <w:rFonts w:hint="eastAsia" w:ascii="仿宋" w:hAnsi="仿宋" w:eastAsia="仿宋" w:cs="仿宋"/>
          <w:color w:val="000000" w:themeColor="text1"/>
          <w:sz w:val="32"/>
          <w:szCs w:val="32"/>
          <w:shd w:val="clear" w:fill="FFFFFF"/>
          <w14:textFill>
            <w14:solidFill>
              <w14:schemeClr w14:val="tx1"/>
            </w14:solidFill>
          </w14:textFill>
        </w:rPr>
        <w:t>、</w:t>
      </w:r>
      <w:r>
        <w:rPr>
          <w:rFonts w:hint="eastAsia" w:ascii="仿宋" w:hAnsi="仿宋" w:eastAsia="仿宋" w:cs="仿宋"/>
          <w:color w:val="000000" w:themeColor="text1"/>
          <w:sz w:val="32"/>
          <w:szCs w:val="32"/>
          <w:shd w:val="clear" w:fill="FFFFFF"/>
          <w:lang w:eastAsia="zh-CN"/>
          <w14:textFill>
            <w14:solidFill>
              <w14:schemeClr w14:val="tx1"/>
            </w14:solidFill>
          </w14:textFill>
        </w:rPr>
        <w:t>县发展改革局</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局长任</w:t>
      </w:r>
      <w:r>
        <w:rPr>
          <w:rFonts w:hint="eastAsia" w:ascii="仿宋" w:hAnsi="仿宋" w:eastAsia="仿宋" w:cs="仿宋"/>
          <w:color w:val="000000" w:themeColor="text1"/>
          <w:sz w:val="32"/>
          <w:szCs w:val="32"/>
          <w:shd w:val="clear" w:fill="FFFFFF"/>
          <w14:textFill>
            <w14:solidFill>
              <w14:schemeClr w14:val="tx1"/>
            </w14:solidFill>
          </w14:textFill>
        </w:rPr>
        <w:t>副总指挥，成员由</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委宣传部、</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融媒体</w:t>
      </w:r>
      <w:r>
        <w:rPr>
          <w:rFonts w:hint="eastAsia" w:ascii="仿宋" w:hAnsi="仿宋" w:eastAsia="仿宋" w:cs="仿宋"/>
          <w:color w:val="000000" w:themeColor="text1"/>
          <w:sz w:val="32"/>
          <w:szCs w:val="32"/>
          <w:shd w:val="clear" w:fill="FFFFFF"/>
          <w14:textFill>
            <w14:solidFill>
              <w14:schemeClr w14:val="tx1"/>
            </w14:solidFill>
          </w14:textFill>
        </w:rPr>
        <w:t>中心、</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发展</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和</w:t>
      </w:r>
      <w:r>
        <w:rPr>
          <w:rFonts w:hint="eastAsia" w:ascii="仿宋" w:hAnsi="仿宋" w:eastAsia="仿宋" w:cs="仿宋"/>
          <w:color w:val="000000" w:themeColor="text1"/>
          <w:sz w:val="32"/>
          <w:szCs w:val="32"/>
          <w:shd w:val="clear" w:fill="FFFFFF"/>
          <w14:textFill>
            <w14:solidFill>
              <w14:schemeClr w14:val="tx1"/>
            </w14:solidFill>
          </w14:textFill>
        </w:rPr>
        <w:t>改革</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局</w:t>
      </w:r>
      <w:r>
        <w:rPr>
          <w:rFonts w:hint="eastAsia" w:ascii="仿宋" w:hAnsi="仿宋" w:eastAsia="仿宋" w:cs="仿宋"/>
          <w:color w:val="000000" w:themeColor="text1"/>
          <w:sz w:val="32"/>
          <w:szCs w:val="32"/>
          <w:shd w:val="clear" w:fill="FFFFFF"/>
          <w14:textFill>
            <w14:solidFill>
              <w14:schemeClr w14:val="tx1"/>
            </w14:solidFill>
          </w14:textFill>
        </w:rPr>
        <w:t>、</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工业和信息化局、</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公安局、</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应急管理局、</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财政局、</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交通运输局、</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公路</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段</w:t>
      </w:r>
      <w:r>
        <w:rPr>
          <w:rFonts w:hint="eastAsia" w:ascii="仿宋" w:hAnsi="仿宋" w:eastAsia="仿宋" w:cs="仿宋"/>
          <w:color w:val="000000" w:themeColor="text1"/>
          <w:sz w:val="32"/>
          <w:szCs w:val="32"/>
          <w:shd w:val="clear" w:fill="FFFFFF"/>
          <w14:textFill>
            <w14:solidFill>
              <w14:schemeClr w14:val="tx1"/>
            </w14:solidFill>
          </w14:textFill>
        </w:rPr>
        <w:t>、</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农业农村局、</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市</w:t>
      </w:r>
      <w:r>
        <w:rPr>
          <w:rFonts w:hint="eastAsia" w:ascii="仿宋" w:hAnsi="仿宋" w:eastAsia="仿宋" w:cs="仿宋"/>
          <w:color w:val="000000" w:themeColor="text1"/>
          <w:sz w:val="32"/>
          <w:szCs w:val="32"/>
          <w:shd w:val="clear" w:fill="FFFFFF"/>
          <w14:textFill>
            <w14:solidFill>
              <w14:schemeClr w14:val="tx1"/>
            </w14:solidFill>
          </w14:textFill>
        </w:rPr>
        <w:t>场监管局、农发行</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繁峙</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支</w:t>
      </w:r>
      <w:r>
        <w:rPr>
          <w:rFonts w:hint="eastAsia" w:ascii="仿宋" w:hAnsi="仿宋" w:eastAsia="仿宋" w:cs="仿宋"/>
          <w:color w:val="000000" w:themeColor="text1"/>
          <w:sz w:val="32"/>
          <w:szCs w:val="32"/>
          <w:shd w:val="clear" w:fill="FFFFFF"/>
          <w14:textFill>
            <w14:solidFill>
              <w14:schemeClr w14:val="tx1"/>
            </w14:solidFill>
          </w14:textFill>
        </w:rPr>
        <w:t>行、</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县人武部</w:t>
      </w:r>
      <w:r>
        <w:rPr>
          <w:rFonts w:hint="eastAsia" w:ascii="仿宋" w:hAnsi="仿宋" w:eastAsia="仿宋" w:cs="仿宋"/>
          <w:color w:val="000000" w:themeColor="text1"/>
          <w:sz w:val="32"/>
          <w:szCs w:val="32"/>
          <w:shd w:val="clear" w:fill="FFFFFF"/>
          <w14:textFill>
            <w14:solidFill>
              <w14:schemeClr w14:val="tx1"/>
            </w14:solidFill>
          </w14:textFill>
        </w:rPr>
        <w:t>、武警</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代县中</w:t>
      </w:r>
      <w:r>
        <w:rPr>
          <w:rFonts w:hint="eastAsia" w:ascii="仿宋" w:hAnsi="仿宋" w:eastAsia="仿宋" w:cs="仿宋"/>
          <w:color w:val="000000" w:themeColor="text1"/>
          <w:sz w:val="32"/>
          <w:szCs w:val="32"/>
          <w:shd w:val="clear" w:fill="FFFFFF"/>
          <w14:textFill>
            <w14:solidFill>
              <w14:schemeClr w14:val="tx1"/>
            </w14:solidFill>
          </w14:textFill>
        </w:rPr>
        <w:t>队等有关单位负责人组成。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主要职责：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（1）指导和督查各</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乡</w:t>
      </w:r>
      <w:r>
        <w:rPr>
          <w:rFonts w:hint="eastAsia" w:ascii="仿宋" w:hAnsi="仿宋" w:eastAsia="仿宋" w:cs="仿宋"/>
          <w:color w:val="000000" w:themeColor="text1"/>
          <w:sz w:val="32"/>
          <w:szCs w:val="32"/>
          <w:shd w:val="clear" w:fill="FFFFFF"/>
          <w14:textFill>
            <w14:solidFill>
              <w14:schemeClr w14:val="tx1"/>
            </w14:solidFill>
          </w14:textFill>
        </w:rPr>
        <w:t>（</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镇）</w:t>
      </w:r>
      <w:r>
        <w:rPr>
          <w:rFonts w:hint="eastAsia" w:ascii="仿宋" w:hAnsi="仿宋" w:eastAsia="仿宋" w:cs="仿宋"/>
          <w:color w:val="000000" w:themeColor="text1"/>
          <w:sz w:val="32"/>
          <w:szCs w:val="32"/>
          <w:shd w:val="clear" w:fill="FFFFFF"/>
          <w14:textFill>
            <w14:solidFill>
              <w14:schemeClr w14:val="tx1"/>
            </w14:solidFill>
          </w14:textFill>
        </w:rPr>
        <w:t>人民政府</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及相关部门</w:t>
      </w:r>
      <w:r>
        <w:rPr>
          <w:rFonts w:hint="eastAsia" w:ascii="仿宋" w:hAnsi="仿宋" w:eastAsia="仿宋" w:cs="仿宋"/>
          <w:color w:val="000000" w:themeColor="text1"/>
          <w:sz w:val="32"/>
          <w:szCs w:val="32"/>
          <w:shd w:val="clear" w:fill="FFFFFF"/>
          <w14:textFill>
            <w14:solidFill>
              <w14:schemeClr w14:val="tx1"/>
            </w14:solidFill>
          </w14:textFill>
        </w:rPr>
        <w:t>粮食应急工作。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（2）决定启动或结束</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级粮食应急响应，开展应急处置。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（3）负责粮食应急工作信息发布。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（4）根据需要向</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市</w:t>
      </w:r>
      <w:r>
        <w:rPr>
          <w:rFonts w:hint="eastAsia" w:ascii="仿宋" w:hAnsi="仿宋" w:eastAsia="仿宋" w:cs="仿宋"/>
          <w:color w:val="000000" w:themeColor="text1"/>
          <w:sz w:val="32"/>
          <w:szCs w:val="32"/>
          <w:shd w:val="clear" w:fill="FFFFFF"/>
          <w14:textFill>
            <w14:solidFill>
              <w14:schemeClr w14:val="tx1"/>
            </w14:solidFill>
          </w14:textFill>
        </w:rPr>
        <w:t>粮食应急工作指挥部提出调控申请，并按照《</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忻州市</w:t>
      </w:r>
      <w:r>
        <w:rPr>
          <w:rFonts w:hint="eastAsia" w:ascii="仿宋" w:hAnsi="仿宋" w:eastAsia="仿宋" w:cs="仿宋"/>
          <w:color w:val="000000" w:themeColor="text1"/>
          <w:sz w:val="32"/>
          <w:szCs w:val="32"/>
          <w:shd w:val="clear" w:fill="FFFFFF"/>
          <w14:textFill>
            <w14:solidFill>
              <w14:schemeClr w14:val="tx1"/>
            </w14:solidFill>
          </w14:textFill>
        </w:rPr>
        <w:t>粮食应急预案》要求，完成各项应急任务。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（5）完成</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人民政府交办的其他相关事项。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eastAsia" w:ascii="楷体" w:hAnsi="楷体" w:eastAsia="楷体" w:cs="楷体"/>
          <w:b w:val="0"/>
          <w:bCs w:val="0"/>
          <w:color w:val="000000" w:themeColor="text1"/>
          <w:sz w:val="32"/>
          <w:szCs w:val="32"/>
          <w:shd w:val="clear" w:fill="FFFFFF"/>
          <w14:textFill>
            <w14:solidFill>
              <w14:schemeClr w14:val="tx1"/>
            </w14:solidFill>
          </w14:textFill>
        </w:rPr>
      </w:pPr>
      <w:r>
        <w:rPr>
          <w:rFonts w:hint="eastAsia" w:ascii="楷体" w:hAnsi="楷体" w:eastAsia="楷体" w:cs="楷体"/>
          <w:b w:val="0"/>
          <w:bCs w:val="0"/>
          <w:color w:val="000000" w:themeColor="text1"/>
          <w:sz w:val="32"/>
          <w:szCs w:val="32"/>
          <w:shd w:val="clear" w:fill="FFFFFF"/>
          <w14:textFill>
            <w14:solidFill>
              <w14:schemeClr w14:val="tx1"/>
            </w14:solidFill>
          </w14:textFill>
        </w:rPr>
        <w:t xml:space="preserve">2.2 </w:t>
      </w:r>
      <w:r>
        <w:rPr>
          <w:rFonts w:hint="eastAsia" w:ascii="楷体" w:hAnsi="楷体" w:eastAsia="楷体" w:cs="楷体"/>
          <w:b w:val="0"/>
          <w:bCs w:val="0"/>
          <w:color w:val="000000" w:themeColor="text1"/>
          <w:sz w:val="32"/>
          <w:szCs w:val="32"/>
          <w:shd w:val="clear" w:fill="FFFFFF"/>
          <w:lang w:eastAsia="zh-CN"/>
          <w14:textFill>
            <w14:solidFill>
              <w14:schemeClr w14:val="tx1"/>
            </w14:solidFill>
          </w14:textFill>
        </w:rPr>
        <w:t>县</w:t>
      </w:r>
      <w:r>
        <w:rPr>
          <w:rFonts w:hint="eastAsia" w:ascii="楷体" w:hAnsi="楷体" w:eastAsia="楷体" w:cs="楷体"/>
          <w:b w:val="0"/>
          <w:bCs w:val="0"/>
          <w:color w:val="000000" w:themeColor="text1"/>
          <w:sz w:val="32"/>
          <w:szCs w:val="32"/>
          <w:shd w:val="clear" w:fill="FFFFFF"/>
          <w14:textFill>
            <w14:solidFill>
              <w14:schemeClr w14:val="tx1"/>
            </w14:solidFill>
          </w14:textFill>
        </w:rPr>
        <w:t>指挥部办公室及职责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指挥部办公室设在</w:t>
      </w:r>
      <w:r>
        <w:rPr>
          <w:rFonts w:hint="eastAsia" w:ascii="仿宋" w:hAnsi="仿宋" w:eastAsia="仿宋" w:cs="仿宋"/>
          <w:color w:val="000000" w:themeColor="text1"/>
          <w:sz w:val="32"/>
          <w:szCs w:val="32"/>
          <w:shd w:val="clear" w:fill="FFFFFF"/>
          <w:lang w:eastAsia="zh-CN"/>
          <w14:textFill>
            <w14:solidFill>
              <w14:schemeClr w14:val="tx1"/>
            </w14:solidFill>
          </w14:textFill>
        </w:rPr>
        <w:t>县发展改革局</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（县粮食局）</w:t>
      </w:r>
      <w:r>
        <w:rPr>
          <w:rFonts w:hint="eastAsia" w:ascii="仿宋" w:hAnsi="仿宋" w:eastAsia="仿宋" w:cs="仿宋"/>
          <w:color w:val="000000" w:themeColor="text1"/>
          <w:sz w:val="32"/>
          <w:szCs w:val="32"/>
          <w:shd w:val="clear" w:fill="FFFFFF"/>
          <w14:textFill>
            <w14:solidFill>
              <w14:schemeClr w14:val="tx1"/>
            </w14:solidFill>
          </w14:textFill>
        </w:rPr>
        <w:t>，办公室主任由</w:t>
      </w:r>
      <w:r>
        <w:rPr>
          <w:rFonts w:hint="eastAsia" w:ascii="仿宋" w:hAnsi="仿宋" w:eastAsia="仿宋" w:cs="仿宋"/>
          <w:color w:val="000000" w:themeColor="text1"/>
          <w:sz w:val="32"/>
          <w:szCs w:val="32"/>
          <w:shd w:val="clear" w:fill="FFFFFF"/>
          <w:lang w:eastAsia="zh-CN"/>
          <w14:textFill>
            <w14:solidFill>
              <w14:schemeClr w14:val="tx1"/>
            </w14:solidFill>
          </w14:textFill>
        </w:rPr>
        <w:t>县发展改革局</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局长</w:t>
      </w:r>
      <w:r>
        <w:rPr>
          <w:rFonts w:hint="eastAsia" w:ascii="仿宋" w:hAnsi="仿宋" w:eastAsia="仿宋" w:cs="仿宋"/>
          <w:color w:val="000000" w:themeColor="text1"/>
          <w:sz w:val="32"/>
          <w:szCs w:val="32"/>
          <w:shd w:val="clear" w:fill="FFFFFF"/>
          <w14:textFill>
            <w14:solidFill>
              <w14:schemeClr w14:val="tx1"/>
            </w14:solidFill>
          </w14:textFill>
        </w:rPr>
        <w:t>兼任</w:t>
      </w:r>
      <w:r>
        <w:rPr>
          <w:rFonts w:hint="eastAsia" w:ascii="仿宋" w:hAnsi="仿宋" w:eastAsia="仿宋" w:cs="仿宋"/>
          <w:color w:val="000000" w:themeColor="text1"/>
          <w:sz w:val="32"/>
          <w:szCs w:val="32"/>
          <w:shd w:val="clear" w:fill="FFFFFF"/>
          <w:lang w:eastAsia="zh-CN"/>
          <w14:textFill>
            <w14:solidFill>
              <w14:schemeClr w14:val="tx1"/>
            </w14:solidFill>
          </w14:textFill>
        </w:rPr>
        <w:t>，</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副主任由分管粮食工作的副局长担任</w:t>
      </w:r>
      <w:r>
        <w:rPr>
          <w:rFonts w:hint="eastAsia" w:ascii="仿宋" w:hAnsi="仿宋" w:eastAsia="仿宋" w:cs="仿宋"/>
          <w:color w:val="000000" w:themeColor="text1"/>
          <w:sz w:val="32"/>
          <w:szCs w:val="32"/>
          <w:shd w:val="clear" w:fill="FFFFFF"/>
          <w14:textFill>
            <w14:solidFill>
              <w14:schemeClr w14:val="tx1"/>
            </w14:solidFill>
          </w14:textFill>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主要职责：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（1）掌握全</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粮食</w:t>
      </w:r>
      <w:r>
        <w:rPr>
          <w:rFonts w:hint="eastAsia" w:ascii="仿宋" w:hAnsi="仿宋" w:eastAsia="仿宋" w:cs="仿宋"/>
          <w:color w:val="000000" w:themeColor="text1"/>
          <w:sz w:val="32"/>
          <w:szCs w:val="32"/>
          <w:shd w:val="clear" w:fill="FFFFFF"/>
          <w:lang w:eastAsia="zh-CN"/>
          <w14:textFill>
            <w14:solidFill>
              <w14:schemeClr w14:val="tx1"/>
            </w14:solidFill>
          </w14:textFill>
        </w:rPr>
        <w:t>市场</w:t>
      </w:r>
      <w:r>
        <w:rPr>
          <w:rFonts w:hint="eastAsia" w:ascii="仿宋" w:hAnsi="仿宋" w:eastAsia="仿宋" w:cs="仿宋"/>
          <w:color w:val="000000" w:themeColor="text1"/>
          <w:sz w:val="32"/>
          <w:szCs w:val="32"/>
          <w:shd w:val="clear" w:fill="FFFFFF"/>
          <w14:textFill>
            <w14:solidFill>
              <w14:schemeClr w14:val="tx1"/>
            </w14:solidFill>
          </w14:textFill>
        </w:rPr>
        <w:t>动态，判断粮食供求情况和价格趋势，向</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指挥部提出应急响应和处置建议。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（2）根据</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指挥部指示，协调指挥部成员单位开展应急处置工作。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pacing w:val="-1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（3）</w:t>
      </w:r>
      <w:r>
        <w:rPr>
          <w:rFonts w:hint="eastAsia" w:ascii="仿宋" w:hAnsi="仿宋" w:eastAsia="仿宋" w:cs="仿宋"/>
          <w:color w:val="000000" w:themeColor="text1"/>
          <w:spacing w:val="-11"/>
          <w:sz w:val="32"/>
          <w:szCs w:val="32"/>
          <w:shd w:val="clear" w:fill="FFFFFF"/>
          <w14:textFill>
            <w14:solidFill>
              <w14:schemeClr w14:val="tx1"/>
            </w14:solidFill>
          </w14:textFill>
        </w:rPr>
        <w:t>综合有关情况，起草粮食应急工作有关文件及相关材料。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（4）协同有关部门落实实施本预案所需的各项费用。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（5）负责监督、检查、指导全</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粮食应急工作。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（6）负责《</w:t>
      </w:r>
      <w:r>
        <w:rPr>
          <w:rFonts w:hint="eastAsia" w:ascii="仿宋" w:hAnsi="仿宋" w:eastAsia="仿宋" w:cs="仿宋"/>
          <w:color w:val="000000" w:themeColor="text1"/>
          <w:sz w:val="32"/>
          <w:szCs w:val="32"/>
          <w:shd w:val="clear" w:fill="FFFFFF"/>
          <w:lang w:eastAsia="zh-CN"/>
          <w14:textFill>
            <w14:solidFill>
              <w14:schemeClr w14:val="tx1"/>
            </w14:solidFill>
          </w14:textFill>
        </w:rPr>
        <w:t>代县</w:t>
      </w:r>
      <w:r>
        <w:rPr>
          <w:rFonts w:hint="eastAsia" w:ascii="仿宋" w:hAnsi="仿宋" w:eastAsia="仿宋" w:cs="仿宋"/>
          <w:color w:val="000000" w:themeColor="text1"/>
          <w:sz w:val="32"/>
          <w:szCs w:val="32"/>
          <w:shd w:val="clear" w:fill="FFFFFF"/>
          <w14:textFill>
            <w14:solidFill>
              <w14:schemeClr w14:val="tx1"/>
            </w14:solidFill>
          </w14:textFill>
        </w:rPr>
        <w:t>粮食应急预案》的编制、修订工作。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（7）负责粮食应急相关宣传、培训和演练。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（8）完成</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人民政府和</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指挥部交办的其他工作。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eastAsia" w:ascii="楷体" w:hAnsi="楷体" w:eastAsia="楷体" w:cs="楷体"/>
          <w:b w:val="0"/>
          <w:bCs w:val="0"/>
          <w:color w:val="000000" w:themeColor="text1"/>
          <w:sz w:val="32"/>
          <w:szCs w:val="32"/>
          <w:shd w:val="clear" w:fill="FFFFFF"/>
          <w14:textFill>
            <w14:solidFill>
              <w14:schemeClr w14:val="tx1"/>
            </w14:solidFill>
          </w14:textFill>
        </w:rPr>
      </w:pPr>
      <w:r>
        <w:rPr>
          <w:rFonts w:hint="eastAsia" w:ascii="楷体" w:hAnsi="楷体" w:eastAsia="楷体" w:cs="楷体"/>
          <w:b w:val="0"/>
          <w:bCs w:val="0"/>
          <w:color w:val="000000" w:themeColor="text1"/>
          <w:sz w:val="32"/>
          <w:szCs w:val="32"/>
          <w:shd w:val="clear" w:fill="FFFFFF"/>
          <w14:textFill>
            <w14:solidFill>
              <w14:schemeClr w14:val="tx1"/>
            </w14:solidFill>
          </w14:textFill>
        </w:rPr>
        <w:t xml:space="preserve">2.3 </w:t>
      </w:r>
      <w:r>
        <w:rPr>
          <w:rFonts w:hint="eastAsia" w:ascii="楷体" w:hAnsi="楷体" w:eastAsia="楷体" w:cs="楷体"/>
          <w:b w:val="0"/>
          <w:bCs w:val="0"/>
          <w:color w:val="000000" w:themeColor="text1"/>
          <w:sz w:val="32"/>
          <w:szCs w:val="32"/>
          <w:shd w:val="clear" w:fill="FFFFFF"/>
          <w:lang w:eastAsia="zh-CN"/>
          <w14:textFill>
            <w14:solidFill>
              <w14:schemeClr w14:val="tx1"/>
            </w14:solidFill>
          </w14:textFill>
        </w:rPr>
        <w:t>县</w:t>
      </w:r>
      <w:r>
        <w:rPr>
          <w:rFonts w:hint="eastAsia" w:ascii="楷体" w:hAnsi="楷体" w:eastAsia="楷体" w:cs="楷体"/>
          <w:b w:val="0"/>
          <w:bCs w:val="0"/>
          <w:color w:val="000000" w:themeColor="text1"/>
          <w:sz w:val="32"/>
          <w:szCs w:val="32"/>
          <w:shd w:val="clear" w:fill="FFFFFF"/>
          <w14:textFill>
            <w14:solidFill>
              <w14:schemeClr w14:val="tx1"/>
            </w14:solidFill>
          </w14:textFill>
        </w:rPr>
        <w:t>指挥部成员单位职责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（1）</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融媒体中心</w:t>
      </w:r>
      <w:r>
        <w:rPr>
          <w:rFonts w:hint="eastAsia" w:ascii="仿宋" w:hAnsi="仿宋" w:eastAsia="仿宋" w:cs="仿宋"/>
          <w:color w:val="000000" w:themeColor="text1"/>
          <w:sz w:val="32"/>
          <w:szCs w:val="32"/>
          <w:shd w:val="clear" w:fill="FFFFFF"/>
          <w14:textFill>
            <w14:solidFill>
              <w14:schemeClr w14:val="tx1"/>
            </w14:solidFill>
          </w14:textFill>
        </w:rPr>
        <w:t>：协调新闻媒体按照</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指挥部发布的信息做好新闻报道和舆论引导，做好舆情监测和网络舆情调控。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（2）</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发展改革</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局</w:t>
      </w:r>
      <w:r>
        <w:rPr>
          <w:rFonts w:hint="eastAsia" w:ascii="仿宋" w:hAnsi="仿宋" w:eastAsia="仿宋" w:cs="仿宋"/>
          <w:color w:val="000000" w:themeColor="text1"/>
          <w:sz w:val="32"/>
          <w:szCs w:val="32"/>
          <w:shd w:val="clear" w:fill="FFFFFF"/>
          <w14:textFill>
            <w14:solidFill>
              <w14:schemeClr w14:val="tx1"/>
            </w14:solidFill>
          </w14:textFill>
        </w:rPr>
        <w:t>：做好粮食应急状态下的粮食应急工作；协调有关部门做好应急粮油的进口；负责粮食应急状态下必要时采取相应价格干预措施；负责粮食</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市</w:t>
      </w:r>
      <w:r>
        <w:rPr>
          <w:rFonts w:hint="eastAsia" w:ascii="仿宋" w:hAnsi="仿宋" w:eastAsia="仿宋" w:cs="仿宋"/>
          <w:color w:val="000000" w:themeColor="text1"/>
          <w:sz w:val="32"/>
          <w:szCs w:val="32"/>
          <w:shd w:val="clear" w:fill="FFFFFF"/>
          <w14:textFill>
            <w14:solidFill>
              <w14:schemeClr w14:val="tx1"/>
            </w14:solidFill>
          </w14:textFill>
        </w:rPr>
        <w:t>场调控和供应工作，完善</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级储备粮的管理和动用机制，及时提出动用</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级储备粮建议，并负责动用计划的执行；负责粮情监测预测，收集掌握全</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及省内外有关粮油供求信息，分析预测</w:t>
      </w:r>
      <w:r>
        <w:rPr>
          <w:rFonts w:hint="eastAsia" w:ascii="仿宋" w:hAnsi="仿宋" w:eastAsia="仿宋" w:cs="仿宋"/>
          <w:color w:val="000000" w:themeColor="text1"/>
          <w:sz w:val="32"/>
          <w:szCs w:val="32"/>
          <w:shd w:val="clear" w:fill="FFFFFF"/>
          <w:lang w:eastAsia="zh-CN"/>
          <w14:textFill>
            <w14:solidFill>
              <w14:schemeClr w14:val="tx1"/>
            </w14:solidFill>
          </w14:textFill>
        </w:rPr>
        <w:t>市场</w:t>
      </w:r>
      <w:r>
        <w:rPr>
          <w:rFonts w:hint="eastAsia" w:ascii="仿宋" w:hAnsi="仿宋" w:eastAsia="仿宋" w:cs="仿宋"/>
          <w:color w:val="000000" w:themeColor="text1"/>
          <w:sz w:val="32"/>
          <w:szCs w:val="32"/>
          <w:shd w:val="clear" w:fill="FFFFFF"/>
          <w14:textFill>
            <w14:solidFill>
              <w14:schemeClr w14:val="tx1"/>
            </w14:solidFill>
          </w14:textFill>
        </w:rPr>
        <w:t>行情，并及时向</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人民政府和</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指挥部提出预警意见；负责组织实施应急粮油采购、加工、调运和销售。对粮油经营者在应急工作中应承担的义务、执行规定的情况进行监督检查。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（3）</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工业和信息化局：负责组织协调各电信运营企业做好应急通信保障工作，保障通信指挥畅通。做好铁路运力调度，保障粮食加工和调运的需要。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（4）</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公安局：维护粮食加工、供应场所及其周边的治安秩序和道路交通秩序，按照</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政府下发的《</w:t>
      </w:r>
      <w:r>
        <w:rPr>
          <w:rFonts w:hint="eastAsia" w:ascii="仿宋" w:hAnsi="仿宋" w:eastAsia="仿宋" w:cs="仿宋"/>
          <w:color w:val="000000" w:themeColor="text1"/>
          <w:sz w:val="32"/>
          <w:szCs w:val="32"/>
          <w:shd w:val="clear" w:fill="FFFFFF"/>
          <w:lang w:eastAsia="zh-CN"/>
          <w14:textFill>
            <w14:solidFill>
              <w14:schemeClr w14:val="tx1"/>
            </w14:solidFill>
          </w14:textFill>
        </w:rPr>
        <w:t>代县</w:t>
      </w:r>
      <w:r>
        <w:rPr>
          <w:rFonts w:hint="eastAsia" w:ascii="仿宋" w:hAnsi="仿宋" w:eastAsia="仿宋" w:cs="仿宋"/>
          <w:color w:val="000000" w:themeColor="text1"/>
          <w:sz w:val="32"/>
          <w:szCs w:val="32"/>
          <w:shd w:val="clear" w:fill="FFFFFF"/>
          <w14:textFill>
            <w14:solidFill>
              <w14:schemeClr w14:val="tx1"/>
            </w14:solidFill>
          </w14:textFill>
        </w:rPr>
        <w:t>大规模群体性事件应急预案》，配合有关部门积极预防、妥善处置因粮食应急状态引发的群体性事件。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（5）</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财政局：安排、审核粮食应急所需费用，专款专用，确保及时足额到位。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（6）</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交通运输局、</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公路</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段</w:t>
      </w:r>
      <w:r>
        <w:rPr>
          <w:rFonts w:hint="eastAsia" w:ascii="仿宋" w:hAnsi="仿宋" w:eastAsia="仿宋" w:cs="仿宋"/>
          <w:color w:val="000000" w:themeColor="text1"/>
          <w:sz w:val="32"/>
          <w:szCs w:val="32"/>
          <w:shd w:val="clear" w:fill="FFFFFF"/>
          <w14:textFill>
            <w14:solidFill>
              <w14:schemeClr w14:val="tx1"/>
            </w14:solidFill>
          </w14:textFill>
        </w:rPr>
        <w:t>：组织公路抢修、维护，保障公路运输通行，根据粮食应急工作的需要及时协助征用运输车辆。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（7）</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农业农村局：及时采取有力措施，稳定粮食生产。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（8）</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应急管理局：及时通报灾情，确定因灾救助对象，测算救助需求数量，组织应急救灾粮的发放工作。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（9）</w:t>
      </w:r>
      <w:r>
        <w:rPr>
          <w:rFonts w:hint="eastAsia" w:ascii="仿宋" w:hAnsi="仿宋" w:eastAsia="仿宋" w:cs="仿宋"/>
          <w:color w:val="000000" w:themeColor="text1"/>
          <w:sz w:val="32"/>
          <w:szCs w:val="32"/>
          <w:shd w:val="clear" w:fill="FFFFFF"/>
          <w:lang w:eastAsia="zh-CN"/>
          <w14:textFill>
            <w14:solidFill>
              <w14:schemeClr w14:val="tx1"/>
            </w14:solidFill>
          </w14:textFill>
        </w:rPr>
        <w:t>县市场</w:t>
      </w:r>
      <w:r>
        <w:rPr>
          <w:rFonts w:hint="eastAsia" w:ascii="仿宋" w:hAnsi="仿宋" w:eastAsia="仿宋" w:cs="仿宋"/>
          <w:color w:val="000000" w:themeColor="text1"/>
          <w:sz w:val="32"/>
          <w:szCs w:val="32"/>
          <w:shd w:val="clear" w:fill="FFFFFF"/>
          <w14:textFill>
            <w14:solidFill>
              <w14:schemeClr w14:val="tx1"/>
            </w14:solidFill>
          </w14:textFill>
        </w:rPr>
        <w:t>监管局：加强粮食</w:t>
      </w:r>
      <w:r>
        <w:rPr>
          <w:rFonts w:hint="eastAsia" w:ascii="仿宋" w:hAnsi="仿宋" w:eastAsia="仿宋" w:cs="仿宋"/>
          <w:color w:val="000000" w:themeColor="text1"/>
          <w:sz w:val="32"/>
          <w:szCs w:val="32"/>
          <w:shd w:val="clear" w:fill="FFFFFF"/>
          <w:lang w:eastAsia="zh-CN"/>
          <w14:textFill>
            <w14:solidFill>
              <w14:schemeClr w14:val="tx1"/>
            </w14:solidFill>
          </w14:textFill>
        </w:rPr>
        <w:t>市场</w:t>
      </w:r>
      <w:r>
        <w:rPr>
          <w:rFonts w:hint="eastAsia" w:ascii="仿宋" w:hAnsi="仿宋" w:eastAsia="仿宋" w:cs="仿宋"/>
          <w:color w:val="000000" w:themeColor="text1"/>
          <w:sz w:val="32"/>
          <w:szCs w:val="32"/>
          <w:shd w:val="clear" w:fill="FFFFFF"/>
          <w14:textFill>
            <w14:solidFill>
              <w14:schemeClr w14:val="tx1"/>
            </w14:solidFill>
          </w14:textFill>
        </w:rPr>
        <w:t>监管，依法打击囤积居奇、欺行霸</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市</w:t>
      </w:r>
      <w:r>
        <w:rPr>
          <w:rFonts w:hint="eastAsia" w:ascii="仿宋" w:hAnsi="仿宋" w:eastAsia="仿宋" w:cs="仿宋"/>
          <w:color w:val="000000" w:themeColor="text1"/>
          <w:sz w:val="32"/>
          <w:szCs w:val="32"/>
          <w:shd w:val="clear" w:fill="FFFFFF"/>
          <w14:textFill>
            <w14:solidFill>
              <w14:schemeClr w14:val="tx1"/>
            </w14:solidFill>
          </w14:textFill>
        </w:rPr>
        <w:t>等违法行为，维护</w:t>
      </w:r>
      <w:r>
        <w:rPr>
          <w:rFonts w:hint="eastAsia" w:ascii="仿宋" w:hAnsi="仿宋" w:eastAsia="仿宋" w:cs="仿宋"/>
          <w:color w:val="000000" w:themeColor="text1"/>
          <w:sz w:val="32"/>
          <w:szCs w:val="32"/>
          <w:shd w:val="clear" w:fill="FFFFFF"/>
          <w:lang w:eastAsia="zh-CN"/>
          <w14:textFill>
            <w14:solidFill>
              <w14:schemeClr w14:val="tx1"/>
            </w14:solidFill>
          </w14:textFill>
        </w:rPr>
        <w:t>市场</w:t>
      </w:r>
      <w:r>
        <w:rPr>
          <w:rFonts w:hint="eastAsia" w:ascii="仿宋" w:hAnsi="仿宋" w:eastAsia="仿宋" w:cs="仿宋"/>
          <w:color w:val="000000" w:themeColor="text1"/>
          <w:sz w:val="32"/>
          <w:szCs w:val="32"/>
          <w:shd w:val="clear" w:fill="FFFFFF"/>
          <w14:textFill>
            <w14:solidFill>
              <w14:schemeClr w14:val="tx1"/>
            </w14:solidFill>
          </w14:textFill>
        </w:rPr>
        <w:t>秩序。加强粮油生产、销售、餐饮环节食品安全隐患排查，组织查处粮油重大违法行为，监督实施问题粮油产品召回和处置工作。负责粮食</w:t>
      </w:r>
      <w:r>
        <w:rPr>
          <w:rFonts w:hint="eastAsia" w:ascii="仿宋" w:hAnsi="仿宋" w:eastAsia="仿宋" w:cs="仿宋"/>
          <w:color w:val="000000" w:themeColor="text1"/>
          <w:sz w:val="32"/>
          <w:szCs w:val="32"/>
          <w:shd w:val="clear" w:fill="FFFFFF"/>
          <w:lang w:eastAsia="zh-CN"/>
          <w14:textFill>
            <w14:solidFill>
              <w14:schemeClr w14:val="tx1"/>
            </w14:solidFill>
          </w14:textFill>
        </w:rPr>
        <w:t>市场</w:t>
      </w:r>
      <w:r>
        <w:rPr>
          <w:rFonts w:hint="eastAsia" w:ascii="仿宋" w:hAnsi="仿宋" w:eastAsia="仿宋" w:cs="仿宋"/>
          <w:color w:val="000000" w:themeColor="text1"/>
          <w:sz w:val="32"/>
          <w:szCs w:val="32"/>
          <w:shd w:val="clear" w:fill="FFFFFF"/>
          <w14:textFill>
            <w14:solidFill>
              <w14:schemeClr w14:val="tx1"/>
            </w14:solidFill>
          </w14:textFill>
        </w:rPr>
        <w:t>价格的监督检查，依法查处价格违法行为。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（10）农发行</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繁峙</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支</w:t>
      </w:r>
      <w:r>
        <w:rPr>
          <w:rFonts w:hint="eastAsia" w:ascii="仿宋" w:hAnsi="仿宋" w:eastAsia="仿宋" w:cs="仿宋"/>
          <w:color w:val="000000" w:themeColor="text1"/>
          <w:sz w:val="32"/>
          <w:szCs w:val="32"/>
          <w:shd w:val="clear" w:fill="FFFFFF"/>
          <w14:textFill>
            <w14:solidFill>
              <w14:schemeClr w14:val="tx1"/>
            </w14:solidFill>
          </w14:textFill>
        </w:rPr>
        <w:t>行：负责落实应急粮食采购、调拨、进口、加工等所需贷款。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（11）</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县人武部</w:t>
      </w:r>
      <w:r>
        <w:rPr>
          <w:rFonts w:hint="eastAsia" w:ascii="仿宋" w:hAnsi="仿宋" w:eastAsia="仿宋" w:cs="仿宋"/>
          <w:color w:val="000000" w:themeColor="text1"/>
          <w:sz w:val="32"/>
          <w:szCs w:val="32"/>
          <w:shd w:val="clear" w:fill="FFFFFF"/>
          <w14:textFill>
            <w14:solidFill>
              <w14:schemeClr w14:val="tx1"/>
            </w14:solidFill>
          </w14:textFill>
        </w:rPr>
        <w:t>：组织预备役部队和民兵，协调驻</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代</w:t>
      </w:r>
      <w:r>
        <w:rPr>
          <w:rFonts w:hint="eastAsia" w:ascii="仿宋" w:hAnsi="仿宋" w:eastAsia="仿宋" w:cs="仿宋"/>
          <w:color w:val="000000" w:themeColor="text1"/>
          <w:sz w:val="32"/>
          <w:szCs w:val="32"/>
          <w:shd w:val="clear" w:fill="FFFFFF"/>
          <w14:textFill>
            <w14:solidFill>
              <w14:schemeClr w14:val="tx1"/>
            </w14:solidFill>
          </w14:textFill>
        </w:rPr>
        <w:t>解放军参与粮食应急处置相关工作。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（1</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2</w:t>
      </w:r>
      <w:r>
        <w:rPr>
          <w:rFonts w:hint="eastAsia" w:ascii="仿宋" w:hAnsi="仿宋" w:eastAsia="仿宋" w:cs="仿宋"/>
          <w:color w:val="000000" w:themeColor="text1"/>
          <w:sz w:val="32"/>
          <w:szCs w:val="32"/>
          <w:shd w:val="clear" w:fill="FFFFFF"/>
          <w14:textFill>
            <w14:solidFill>
              <w14:schemeClr w14:val="tx1"/>
            </w14:solidFill>
          </w14:textFill>
        </w:rPr>
        <w:t>）武警</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代县中</w:t>
      </w:r>
      <w:r>
        <w:rPr>
          <w:rFonts w:hint="eastAsia" w:ascii="仿宋" w:hAnsi="仿宋" w:eastAsia="仿宋" w:cs="仿宋"/>
          <w:color w:val="000000" w:themeColor="text1"/>
          <w:sz w:val="32"/>
          <w:szCs w:val="32"/>
          <w:shd w:val="clear" w:fill="FFFFFF"/>
          <w14:textFill>
            <w14:solidFill>
              <w14:schemeClr w14:val="tx1"/>
            </w14:solidFill>
          </w14:textFill>
        </w:rPr>
        <w:t>队：组织所属部队参与粮食突发事件应急处置相关工作。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eastAsia" w:ascii="楷体" w:hAnsi="楷体" w:eastAsia="楷体" w:cs="楷体"/>
          <w:b w:val="0"/>
          <w:bCs w:val="0"/>
          <w:color w:val="000000" w:themeColor="text1"/>
          <w:sz w:val="32"/>
          <w:szCs w:val="32"/>
          <w:shd w:val="clear" w:fill="FFFFFF"/>
          <w14:textFill>
            <w14:solidFill>
              <w14:schemeClr w14:val="tx1"/>
            </w14:solidFill>
          </w14:textFill>
        </w:rPr>
      </w:pPr>
      <w:r>
        <w:rPr>
          <w:rFonts w:hint="eastAsia" w:ascii="楷体" w:hAnsi="楷体" w:eastAsia="楷体" w:cs="楷体"/>
          <w:b w:val="0"/>
          <w:bCs w:val="0"/>
          <w:color w:val="000000" w:themeColor="text1"/>
          <w:sz w:val="32"/>
          <w:szCs w:val="32"/>
          <w:shd w:val="clear" w:fill="FFFFFF"/>
          <w14:textFill>
            <w14:solidFill>
              <w14:schemeClr w14:val="tx1"/>
            </w14:solidFill>
          </w14:textFill>
        </w:rPr>
        <w:t>2.4 应急工作组及职责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根据粮食应急工作需要，</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指挥部设6个应急工作组。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3" w:firstLineChars="200"/>
        <w:jc w:val="left"/>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shd w:val="clear" w:fill="FFFFFF"/>
          <w14:textFill>
            <w14:solidFill>
              <w14:schemeClr w14:val="tx1"/>
            </w14:solidFill>
          </w14:textFill>
        </w:rPr>
        <w:t>2.4.1 监测预警组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牵头单位：</w:t>
      </w:r>
      <w:r>
        <w:rPr>
          <w:rFonts w:hint="eastAsia" w:ascii="仿宋" w:hAnsi="仿宋" w:eastAsia="仿宋" w:cs="仿宋"/>
          <w:color w:val="000000" w:themeColor="text1"/>
          <w:sz w:val="32"/>
          <w:szCs w:val="32"/>
          <w:shd w:val="clear" w:fill="FFFFFF"/>
          <w:lang w:eastAsia="zh-CN"/>
          <w14:textFill>
            <w14:solidFill>
              <w14:schemeClr w14:val="tx1"/>
            </w14:solidFill>
          </w14:textFill>
        </w:rPr>
        <w:t>县发展改革局</w:t>
      </w:r>
      <w:r>
        <w:rPr>
          <w:rFonts w:hint="eastAsia" w:ascii="仿宋" w:hAnsi="仿宋" w:eastAsia="仿宋" w:cs="仿宋"/>
          <w:color w:val="000000" w:themeColor="text1"/>
          <w:sz w:val="32"/>
          <w:szCs w:val="32"/>
          <w:shd w:val="clear" w:fill="FFFFFF"/>
          <w14:textFill>
            <w14:solidFill>
              <w14:schemeClr w14:val="tx1"/>
            </w14:solidFill>
          </w14:textFill>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成员单位：</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农业农村局、</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应急管理局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主要职责：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（1）监测与应急工作相关的粮食生产和消费。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（2）负责对粮食</w:t>
      </w:r>
      <w:r>
        <w:rPr>
          <w:rFonts w:hint="eastAsia" w:ascii="仿宋" w:hAnsi="仿宋" w:eastAsia="仿宋" w:cs="仿宋"/>
          <w:color w:val="000000" w:themeColor="text1"/>
          <w:sz w:val="32"/>
          <w:szCs w:val="32"/>
          <w:shd w:val="clear" w:fill="FFFFFF"/>
          <w:lang w:eastAsia="zh-CN"/>
          <w14:textFill>
            <w14:solidFill>
              <w14:schemeClr w14:val="tx1"/>
            </w14:solidFill>
          </w14:textFill>
        </w:rPr>
        <w:t>市场</w:t>
      </w:r>
      <w:r>
        <w:rPr>
          <w:rFonts w:hint="eastAsia" w:ascii="仿宋" w:hAnsi="仿宋" w:eastAsia="仿宋" w:cs="仿宋"/>
          <w:color w:val="000000" w:themeColor="text1"/>
          <w:sz w:val="32"/>
          <w:szCs w:val="32"/>
          <w:shd w:val="clear" w:fill="FFFFFF"/>
          <w14:textFill>
            <w14:solidFill>
              <w14:schemeClr w14:val="tx1"/>
            </w14:solidFill>
          </w14:textFill>
        </w:rPr>
        <w:t>供求、价格等信息的日常监测和走势分析。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（3）应急状态下重点地区粮食</w:t>
      </w:r>
      <w:r>
        <w:rPr>
          <w:rFonts w:hint="eastAsia" w:ascii="仿宋" w:hAnsi="仿宋" w:eastAsia="仿宋" w:cs="仿宋"/>
          <w:color w:val="000000" w:themeColor="text1"/>
          <w:sz w:val="32"/>
          <w:szCs w:val="32"/>
          <w:shd w:val="clear" w:fill="FFFFFF"/>
          <w:lang w:eastAsia="zh-CN"/>
          <w14:textFill>
            <w14:solidFill>
              <w14:schemeClr w14:val="tx1"/>
            </w14:solidFill>
          </w14:textFill>
        </w:rPr>
        <w:t>市场</w:t>
      </w:r>
      <w:r>
        <w:rPr>
          <w:rFonts w:hint="eastAsia" w:ascii="仿宋" w:hAnsi="仿宋" w:eastAsia="仿宋" w:cs="仿宋"/>
          <w:color w:val="000000" w:themeColor="text1"/>
          <w:sz w:val="32"/>
          <w:szCs w:val="32"/>
          <w:shd w:val="clear" w:fill="FFFFFF"/>
          <w14:textFill>
            <w14:solidFill>
              <w14:schemeClr w14:val="tx1"/>
            </w14:solidFill>
          </w14:textFill>
        </w:rPr>
        <w:t>价格监测，掌握</w:t>
      </w:r>
      <w:r>
        <w:rPr>
          <w:rFonts w:hint="eastAsia" w:ascii="仿宋" w:hAnsi="仿宋" w:eastAsia="仿宋" w:cs="仿宋"/>
          <w:color w:val="000000" w:themeColor="text1"/>
          <w:sz w:val="32"/>
          <w:szCs w:val="32"/>
          <w:shd w:val="clear" w:fill="FFFFFF"/>
          <w:lang w:eastAsia="zh-CN"/>
          <w14:textFill>
            <w14:solidFill>
              <w14:schemeClr w14:val="tx1"/>
            </w14:solidFill>
          </w14:textFill>
        </w:rPr>
        <w:t>市场</w:t>
      </w:r>
      <w:r>
        <w:rPr>
          <w:rFonts w:hint="eastAsia" w:ascii="仿宋" w:hAnsi="仿宋" w:eastAsia="仿宋" w:cs="仿宋"/>
          <w:color w:val="000000" w:themeColor="text1"/>
          <w:sz w:val="32"/>
          <w:szCs w:val="32"/>
          <w:shd w:val="clear" w:fill="FFFFFF"/>
          <w14:textFill>
            <w14:solidFill>
              <w14:schemeClr w14:val="tx1"/>
            </w14:solidFill>
          </w14:textFill>
        </w:rPr>
        <w:t>动态，提出应急措施。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（4）通报灾情，确定因灾救助对象、救灾粮品种。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3" w:firstLineChars="200"/>
        <w:jc w:val="left"/>
        <w:textAlignment w:val="auto"/>
        <w:rPr>
          <w:rFonts w:hint="eastAsia" w:ascii="仿宋" w:hAnsi="仿宋" w:eastAsia="仿宋" w:cs="仿宋"/>
          <w:b/>
          <w:bCs/>
          <w:color w:val="000000" w:themeColor="text1"/>
          <w:sz w:val="32"/>
          <w:szCs w:val="32"/>
          <w:shd w:val="clear" w:fill="FFFFFF"/>
          <w14:textFill>
            <w14:solidFill>
              <w14:schemeClr w14:val="tx1"/>
            </w14:solidFill>
          </w14:textFill>
        </w:rPr>
      </w:pPr>
      <w:r>
        <w:rPr>
          <w:rFonts w:hint="eastAsia" w:ascii="仿宋" w:hAnsi="仿宋" w:eastAsia="仿宋" w:cs="仿宋"/>
          <w:b/>
          <w:bCs/>
          <w:color w:val="000000" w:themeColor="text1"/>
          <w:sz w:val="32"/>
          <w:szCs w:val="32"/>
          <w:shd w:val="clear" w:fill="FFFFFF"/>
          <w14:textFill>
            <w14:solidFill>
              <w14:schemeClr w14:val="tx1"/>
            </w14:solidFill>
          </w14:textFill>
        </w:rPr>
        <w:t>2.4.2 应急处置组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牵头单位：</w:t>
      </w:r>
      <w:r>
        <w:rPr>
          <w:rFonts w:hint="eastAsia" w:ascii="仿宋" w:hAnsi="仿宋" w:eastAsia="仿宋" w:cs="仿宋"/>
          <w:color w:val="000000" w:themeColor="text1"/>
          <w:sz w:val="32"/>
          <w:szCs w:val="32"/>
          <w:shd w:val="clear" w:fill="FFFFFF"/>
          <w:lang w:eastAsia="zh-CN"/>
          <w14:textFill>
            <w14:solidFill>
              <w14:schemeClr w14:val="tx1"/>
            </w14:solidFill>
          </w14:textFill>
        </w:rPr>
        <w:t>县发展改革局</w:t>
      </w:r>
      <w:r>
        <w:rPr>
          <w:rFonts w:hint="eastAsia" w:ascii="仿宋" w:hAnsi="仿宋" w:eastAsia="仿宋" w:cs="仿宋"/>
          <w:color w:val="000000" w:themeColor="text1"/>
          <w:sz w:val="32"/>
          <w:szCs w:val="32"/>
          <w:shd w:val="clear" w:fill="FFFFFF"/>
          <w14:textFill>
            <w14:solidFill>
              <w14:schemeClr w14:val="tx1"/>
            </w14:solidFill>
          </w14:textFill>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成员单位：</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工信局、</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交通运输局、</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公路</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段</w:t>
      </w:r>
      <w:r>
        <w:rPr>
          <w:rFonts w:hint="eastAsia" w:ascii="仿宋" w:hAnsi="仿宋" w:eastAsia="仿宋" w:cs="仿宋"/>
          <w:color w:val="000000" w:themeColor="text1"/>
          <w:sz w:val="32"/>
          <w:szCs w:val="32"/>
          <w:shd w:val="clear" w:fill="FFFFFF"/>
          <w14:textFill>
            <w14:solidFill>
              <w14:schemeClr w14:val="tx1"/>
            </w14:solidFill>
          </w14:textFill>
        </w:rPr>
        <w:t>、</w:t>
      </w:r>
      <w:r>
        <w:rPr>
          <w:rFonts w:hint="eastAsia" w:ascii="仿宋" w:hAnsi="仿宋" w:eastAsia="仿宋" w:cs="仿宋"/>
          <w:color w:val="000000" w:themeColor="text1"/>
          <w:sz w:val="32"/>
          <w:szCs w:val="32"/>
          <w:shd w:val="clear" w:fill="FFFFFF"/>
          <w:lang w:eastAsia="zh-CN"/>
          <w14:textFill>
            <w14:solidFill>
              <w14:schemeClr w14:val="tx1"/>
            </w14:solidFill>
          </w14:textFill>
        </w:rPr>
        <w:t>县市场</w:t>
      </w:r>
      <w:r>
        <w:rPr>
          <w:rFonts w:hint="eastAsia" w:ascii="仿宋" w:hAnsi="仿宋" w:eastAsia="仿宋" w:cs="仿宋"/>
          <w:color w:val="000000" w:themeColor="text1"/>
          <w:sz w:val="32"/>
          <w:szCs w:val="32"/>
          <w:shd w:val="clear" w:fill="FFFFFF"/>
          <w14:textFill>
            <w14:solidFill>
              <w14:schemeClr w14:val="tx1"/>
            </w14:solidFill>
          </w14:textFill>
        </w:rPr>
        <w:t>监管局、农发行</w:t>
      </w:r>
      <w:r>
        <w:rPr>
          <w:rFonts w:hint="eastAsia" w:ascii="仿宋" w:hAnsi="仿宋" w:eastAsia="仿宋" w:cs="仿宋"/>
          <w:color w:val="000000" w:themeColor="text1"/>
          <w:sz w:val="32"/>
          <w:szCs w:val="32"/>
          <w:shd w:val="clear" w:fill="FFFFFF"/>
          <w:lang w:eastAsia="zh-CN"/>
          <w14:textFill>
            <w14:solidFill>
              <w14:schemeClr w14:val="tx1"/>
            </w14:solidFill>
          </w14:textFill>
        </w:rPr>
        <w:t>繁峙县支行</w:t>
      </w:r>
      <w:r>
        <w:rPr>
          <w:rFonts w:hint="eastAsia" w:ascii="仿宋" w:hAnsi="仿宋" w:eastAsia="仿宋" w:cs="仿宋"/>
          <w:color w:val="000000" w:themeColor="text1"/>
          <w:sz w:val="32"/>
          <w:szCs w:val="32"/>
          <w:shd w:val="clear" w:fill="FFFFFF"/>
          <w14:textFill>
            <w14:solidFill>
              <w14:schemeClr w14:val="tx1"/>
            </w14:solidFill>
          </w14:textFill>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主要职责：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（1）提出</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级储备粮的动用计划、进出口计划和征用社会粮源意见。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（2）确定应急粮食出库企业、加工企业和供应网点，并制定下达应急粮食的出库、加工、供应计划。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（3）监督应急粮食出库企业及时向加工企业运送原粮，应急加工企业及时向供应网点运送应急成品粮。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（4）组织应急粮源进口调拨和粮食供应，协调落实应急成品粮食运输所需车辆和接运工作。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（5）负责组织运粮公路抢修、维护，保障公路运输通行。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（6）监督检查应急粮食质量，保证应急加工粮食符合国家粮食质量标准。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（7）负责应急时期粮食</w:t>
      </w:r>
      <w:r>
        <w:rPr>
          <w:rFonts w:hint="eastAsia" w:ascii="仿宋" w:hAnsi="仿宋" w:eastAsia="仿宋" w:cs="仿宋"/>
          <w:color w:val="000000" w:themeColor="text1"/>
          <w:sz w:val="32"/>
          <w:szCs w:val="32"/>
          <w:shd w:val="clear" w:fill="FFFFFF"/>
          <w:lang w:eastAsia="zh-CN"/>
          <w14:textFill>
            <w14:solidFill>
              <w14:schemeClr w14:val="tx1"/>
            </w14:solidFill>
          </w14:textFill>
        </w:rPr>
        <w:t>市场</w:t>
      </w:r>
      <w:r>
        <w:rPr>
          <w:rFonts w:hint="eastAsia" w:ascii="仿宋" w:hAnsi="仿宋" w:eastAsia="仿宋" w:cs="仿宋"/>
          <w:color w:val="000000" w:themeColor="text1"/>
          <w:sz w:val="32"/>
          <w:szCs w:val="32"/>
          <w:shd w:val="clear" w:fill="FFFFFF"/>
          <w14:textFill>
            <w14:solidFill>
              <w14:schemeClr w14:val="tx1"/>
            </w14:solidFill>
          </w14:textFill>
        </w:rPr>
        <w:t>秩序、政策性粮食质量卫生、储存场所、运输工具及包装材料卫生和粮食</w:t>
      </w:r>
      <w:r>
        <w:rPr>
          <w:rFonts w:hint="eastAsia" w:ascii="仿宋" w:hAnsi="仿宋" w:eastAsia="仿宋" w:cs="仿宋"/>
          <w:color w:val="000000" w:themeColor="text1"/>
          <w:sz w:val="32"/>
          <w:szCs w:val="32"/>
          <w:shd w:val="clear" w:fill="FFFFFF"/>
          <w:lang w:eastAsia="zh-CN"/>
          <w14:textFill>
            <w14:solidFill>
              <w14:schemeClr w14:val="tx1"/>
            </w14:solidFill>
          </w14:textFill>
        </w:rPr>
        <w:t>市场</w:t>
      </w:r>
      <w:r>
        <w:rPr>
          <w:rFonts w:hint="eastAsia" w:ascii="仿宋" w:hAnsi="仿宋" w:eastAsia="仿宋" w:cs="仿宋"/>
          <w:color w:val="000000" w:themeColor="text1"/>
          <w:sz w:val="32"/>
          <w:szCs w:val="32"/>
          <w:shd w:val="clear" w:fill="FFFFFF"/>
          <w14:textFill>
            <w14:solidFill>
              <w14:schemeClr w14:val="tx1"/>
            </w14:solidFill>
          </w14:textFill>
        </w:rPr>
        <w:t>价格的监督检查，依法查处价格违法案件。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（8）依法查处囤积居奇、欺行霸</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市</w:t>
      </w:r>
      <w:r>
        <w:rPr>
          <w:rFonts w:hint="eastAsia" w:ascii="仿宋" w:hAnsi="仿宋" w:eastAsia="仿宋" w:cs="仿宋"/>
          <w:color w:val="000000" w:themeColor="text1"/>
          <w:sz w:val="32"/>
          <w:szCs w:val="32"/>
          <w:shd w:val="clear" w:fill="FFFFFF"/>
          <w14:textFill>
            <w14:solidFill>
              <w14:schemeClr w14:val="tx1"/>
            </w14:solidFill>
          </w14:textFill>
        </w:rPr>
        <w:t>、强买强卖、掺杂使假、以次充好及价格违法等扰乱</w:t>
      </w:r>
      <w:r>
        <w:rPr>
          <w:rFonts w:hint="eastAsia" w:ascii="仿宋" w:hAnsi="仿宋" w:eastAsia="仿宋" w:cs="仿宋"/>
          <w:color w:val="000000" w:themeColor="text1"/>
          <w:sz w:val="32"/>
          <w:szCs w:val="32"/>
          <w:shd w:val="clear" w:fill="FFFFFF"/>
          <w:lang w:eastAsia="zh-CN"/>
          <w14:textFill>
            <w14:solidFill>
              <w14:schemeClr w14:val="tx1"/>
            </w14:solidFill>
          </w14:textFill>
        </w:rPr>
        <w:t>市场</w:t>
      </w:r>
      <w:r>
        <w:rPr>
          <w:rFonts w:hint="eastAsia" w:ascii="仿宋" w:hAnsi="仿宋" w:eastAsia="仿宋" w:cs="仿宋"/>
          <w:color w:val="000000" w:themeColor="text1"/>
          <w:sz w:val="32"/>
          <w:szCs w:val="32"/>
          <w:shd w:val="clear" w:fill="FFFFFF"/>
          <w14:textFill>
            <w14:solidFill>
              <w14:schemeClr w14:val="tx1"/>
            </w14:solidFill>
          </w14:textFill>
        </w:rPr>
        <w:t>秩序和违法违规交易行为。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pacing w:val="-1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（9）</w:t>
      </w:r>
      <w:r>
        <w:rPr>
          <w:rFonts w:hint="eastAsia" w:ascii="仿宋" w:hAnsi="仿宋" w:eastAsia="仿宋" w:cs="仿宋"/>
          <w:color w:val="000000" w:themeColor="text1"/>
          <w:spacing w:val="-11"/>
          <w:sz w:val="32"/>
          <w:szCs w:val="32"/>
          <w:shd w:val="clear" w:fill="FFFFFF"/>
          <w14:textFill>
            <w14:solidFill>
              <w14:schemeClr w14:val="tx1"/>
            </w14:solidFill>
          </w14:textFill>
        </w:rPr>
        <w:t>负责粮食应急加工、销售及成品粮储存质量的监督检查。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3" w:firstLineChars="200"/>
        <w:jc w:val="left"/>
        <w:textAlignment w:val="auto"/>
        <w:rPr>
          <w:rFonts w:hint="eastAsia" w:ascii="仿宋" w:hAnsi="仿宋" w:eastAsia="仿宋" w:cs="仿宋"/>
          <w:b/>
          <w:bCs/>
          <w:color w:val="000000" w:themeColor="text1"/>
          <w:sz w:val="32"/>
          <w:szCs w:val="32"/>
          <w:shd w:val="clear" w:fill="FFFFFF"/>
          <w14:textFill>
            <w14:solidFill>
              <w14:schemeClr w14:val="tx1"/>
            </w14:solidFill>
          </w14:textFill>
        </w:rPr>
      </w:pPr>
      <w:r>
        <w:rPr>
          <w:rFonts w:hint="eastAsia" w:ascii="仿宋" w:hAnsi="仿宋" w:eastAsia="仿宋" w:cs="仿宋"/>
          <w:b/>
          <w:bCs/>
          <w:color w:val="000000" w:themeColor="text1"/>
          <w:sz w:val="32"/>
          <w:szCs w:val="32"/>
          <w:shd w:val="clear" w:fill="FFFFFF"/>
          <w14:textFill>
            <w14:solidFill>
              <w14:schemeClr w14:val="tx1"/>
            </w14:solidFill>
          </w14:textFill>
        </w:rPr>
        <w:t>2.4.3 应急保障组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牵头单位：</w:t>
      </w:r>
      <w:r>
        <w:rPr>
          <w:rFonts w:hint="eastAsia" w:ascii="仿宋" w:hAnsi="仿宋" w:eastAsia="仿宋" w:cs="仿宋"/>
          <w:color w:val="000000" w:themeColor="text1"/>
          <w:sz w:val="32"/>
          <w:szCs w:val="32"/>
          <w:shd w:val="clear" w:fill="FFFFFF"/>
          <w:lang w:eastAsia="zh-CN"/>
          <w14:textFill>
            <w14:solidFill>
              <w14:schemeClr w14:val="tx1"/>
            </w14:solidFill>
          </w14:textFill>
        </w:rPr>
        <w:t>县发展改革局</w:t>
      </w:r>
      <w:r>
        <w:rPr>
          <w:rFonts w:hint="eastAsia" w:ascii="仿宋" w:hAnsi="仿宋" w:eastAsia="仿宋" w:cs="仿宋"/>
          <w:color w:val="000000" w:themeColor="text1"/>
          <w:sz w:val="32"/>
          <w:szCs w:val="32"/>
          <w:shd w:val="clear" w:fill="FFFFFF"/>
          <w14:textFill>
            <w14:solidFill>
              <w14:schemeClr w14:val="tx1"/>
            </w14:solidFill>
          </w14:textFill>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成员单位：</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财政局、农发行</w:t>
      </w:r>
      <w:r>
        <w:rPr>
          <w:rFonts w:hint="eastAsia" w:ascii="仿宋" w:hAnsi="仿宋" w:eastAsia="仿宋" w:cs="仿宋"/>
          <w:color w:val="000000" w:themeColor="text1"/>
          <w:sz w:val="32"/>
          <w:szCs w:val="32"/>
          <w:shd w:val="clear" w:fill="FFFFFF"/>
          <w:lang w:eastAsia="zh-CN"/>
          <w14:textFill>
            <w14:solidFill>
              <w14:schemeClr w14:val="tx1"/>
            </w14:solidFill>
          </w14:textFill>
        </w:rPr>
        <w:t>繁峙县支行</w:t>
      </w:r>
      <w:r>
        <w:rPr>
          <w:rFonts w:hint="eastAsia" w:ascii="仿宋" w:hAnsi="仿宋" w:eastAsia="仿宋" w:cs="仿宋"/>
          <w:color w:val="000000" w:themeColor="text1"/>
          <w:sz w:val="32"/>
          <w:szCs w:val="32"/>
          <w:shd w:val="clear" w:fill="FFFFFF"/>
          <w14:textFill>
            <w14:solidFill>
              <w14:schemeClr w14:val="tx1"/>
            </w14:solidFill>
          </w14:textFill>
        </w:rPr>
        <w:t>、</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工信局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主要职责：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（1）落实</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级粮食应急工作和应急演练所需资金的筹措、拨付、管理和结算。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（2）落实应急粮食采购、动用、加工、运输所需资金。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（3）落实</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指挥部办公室及内设工作组的办公设施、设备等工作经费。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（4）做好通信保障的组织协调工作，满足突发情况下通信保障和通信恢复工作的需要，确保通信安全畅通。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3" w:firstLineChars="200"/>
        <w:jc w:val="left"/>
        <w:textAlignment w:val="auto"/>
        <w:rPr>
          <w:rFonts w:hint="eastAsia" w:ascii="仿宋" w:hAnsi="仿宋" w:eastAsia="仿宋" w:cs="仿宋"/>
          <w:b/>
          <w:bCs/>
          <w:color w:val="000000" w:themeColor="text1"/>
          <w:sz w:val="32"/>
          <w:szCs w:val="32"/>
          <w:shd w:val="clear" w:fill="FFFFFF"/>
          <w14:textFill>
            <w14:solidFill>
              <w14:schemeClr w14:val="tx1"/>
            </w14:solidFill>
          </w14:textFill>
        </w:rPr>
      </w:pPr>
      <w:r>
        <w:rPr>
          <w:rFonts w:hint="eastAsia" w:ascii="仿宋" w:hAnsi="仿宋" w:eastAsia="仿宋" w:cs="仿宋"/>
          <w:b/>
          <w:bCs/>
          <w:color w:val="000000" w:themeColor="text1"/>
          <w:sz w:val="32"/>
          <w:szCs w:val="32"/>
          <w:shd w:val="clear" w:fill="FFFFFF"/>
          <w14:textFill>
            <w14:solidFill>
              <w14:schemeClr w14:val="tx1"/>
            </w14:solidFill>
          </w14:textFill>
        </w:rPr>
        <w:t>2.4.4 宣传报道组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牵头单位：</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委宣传部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 w:hAnsi="仿宋" w:eastAsia="仿宋" w:cs="仿宋"/>
          <w:color w:val="000000" w:themeColor="text1"/>
          <w:sz w:val="32"/>
          <w:szCs w:val="32"/>
          <w:shd w:val="clear" w:fill="FFFFFF"/>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成员单位：</w:t>
      </w:r>
      <w:r>
        <w:rPr>
          <w:rFonts w:hint="eastAsia" w:ascii="仿宋" w:hAnsi="仿宋" w:eastAsia="仿宋" w:cs="仿宋"/>
          <w:color w:val="000000" w:themeColor="text1"/>
          <w:sz w:val="32"/>
          <w:szCs w:val="32"/>
          <w:shd w:val="clear" w:fill="FFFFFF"/>
          <w:lang w:eastAsia="zh-CN"/>
          <w14:textFill>
            <w14:solidFill>
              <w14:schemeClr w14:val="tx1"/>
            </w14:solidFill>
          </w14:textFill>
        </w:rPr>
        <w:t>县发展改革局</w:t>
      </w:r>
      <w:r>
        <w:rPr>
          <w:rFonts w:hint="eastAsia" w:ascii="仿宋" w:hAnsi="仿宋" w:eastAsia="仿宋" w:cs="仿宋"/>
          <w:color w:val="000000" w:themeColor="text1"/>
          <w:sz w:val="32"/>
          <w:szCs w:val="32"/>
          <w:shd w:val="clear" w:fill="FFFFFF"/>
          <w14:textFill>
            <w14:solidFill>
              <w14:schemeClr w14:val="tx1"/>
            </w14:solidFill>
          </w14:textFill>
        </w:rPr>
        <w:t>、</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融媒体</w:t>
      </w:r>
      <w:r>
        <w:rPr>
          <w:rFonts w:hint="eastAsia" w:ascii="仿宋" w:hAnsi="仿宋" w:eastAsia="仿宋" w:cs="仿宋"/>
          <w:color w:val="000000" w:themeColor="text1"/>
          <w:sz w:val="32"/>
          <w:szCs w:val="32"/>
          <w:shd w:val="clear" w:fill="FFFFFF"/>
          <w14:textFill>
            <w14:solidFill>
              <w14:schemeClr w14:val="tx1"/>
            </w14:solidFill>
          </w14:textFill>
        </w:rPr>
        <w:t>中心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主要职责：按照</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指挥部发布的信息，组织协调新闻媒体开展应急新闻报道，积极引导舆论。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3" w:firstLineChars="200"/>
        <w:jc w:val="left"/>
        <w:textAlignment w:val="auto"/>
        <w:rPr>
          <w:rFonts w:hint="eastAsia" w:ascii="仿宋" w:hAnsi="仿宋" w:eastAsia="仿宋" w:cs="仿宋"/>
          <w:b/>
          <w:bCs/>
          <w:color w:val="000000" w:themeColor="text1"/>
          <w:sz w:val="32"/>
          <w:szCs w:val="32"/>
          <w:shd w:val="clear" w:fill="FFFFFF"/>
          <w14:textFill>
            <w14:solidFill>
              <w14:schemeClr w14:val="tx1"/>
            </w14:solidFill>
          </w14:textFill>
        </w:rPr>
      </w:pPr>
      <w:r>
        <w:rPr>
          <w:rFonts w:hint="eastAsia" w:ascii="仿宋" w:hAnsi="仿宋" w:eastAsia="仿宋" w:cs="仿宋"/>
          <w:b/>
          <w:bCs/>
          <w:color w:val="000000" w:themeColor="text1"/>
          <w:sz w:val="32"/>
          <w:szCs w:val="32"/>
          <w:shd w:val="clear" w:fill="FFFFFF"/>
          <w14:textFill>
            <w14:solidFill>
              <w14:schemeClr w14:val="tx1"/>
            </w14:solidFill>
          </w14:textFill>
        </w:rPr>
        <w:t>2.4.5 治安维护组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牵头单位：</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公安局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成员单位：</w:t>
      </w:r>
      <w:r>
        <w:rPr>
          <w:rFonts w:hint="eastAsia" w:ascii="仿宋" w:hAnsi="仿宋" w:eastAsia="仿宋" w:cs="仿宋"/>
          <w:color w:val="000000" w:themeColor="text1"/>
          <w:sz w:val="32"/>
          <w:szCs w:val="32"/>
          <w:shd w:val="clear" w:fill="FFFFFF"/>
          <w:lang w:eastAsia="zh-CN"/>
          <w14:textFill>
            <w14:solidFill>
              <w14:schemeClr w14:val="tx1"/>
            </w14:solidFill>
          </w14:textFill>
        </w:rPr>
        <w:t>县发展改革局</w:t>
      </w:r>
      <w:r>
        <w:rPr>
          <w:rFonts w:hint="eastAsia" w:ascii="仿宋" w:hAnsi="仿宋" w:eastAsia="仿宋" w:cs="仿宋"/>
          <w:color w:val="000000" w:themeColor="text1"/>
          <w:sz w:val="32"/>
          <w:szCs w:val="32"/>
          <w:shd w:val="clear" w:fill="FFFFFF"/>
          <w14:textFill>
            <w14:solidFill>
              <w14:schemeClr w14:val="tx1"/>
            </w14:solidFill>
          </w14:textFill>
        </w:rPr>
        <w:t>、</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县人武部</w:t>
      </w:r>
      <w:r>
        <w:rPr>
          <w:rFonts w:hint="eastAsia" w:ascii="仿宋" w:hAnsi="仿宋" w:eastAsia="仿宋" w:cs="仿宋"/>
          <w:color w:val="000000" w:themeColor="text1"/>
          <w:sz w:val="32"/>
          <w:szCs w:val="32"/>
          <w:shd w:val="clear" w:fill="FFFFFF"/>
          <w14:textFill>
            <w14:solidFill>
              <w14:schemeClr w14:val="tx1"/>
            </w14:solidFill>
          </w14:textFill>
        </w:rPr>
        <w:t>、武警</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代县中</w:t>
      </w:r>
      <w:r>
        <w:rPr>
          <w:rFonts w:hint="eastAsia" w:ascii="仿宋" w:hAnsi="仿宋" w:eastAsia="仿宋" w:cs="仿宋"/>
          <w:color w:val="000000" w:themeColor="text1"/>
          <w:sz w:val="32"/>
          <w:szCs w:val="32"/>
          <w:shd w:val="clear" w:fill="FFFFFF"/>
          <w14:textFill>
            <w14:solidFill>
              <w14:schemeClr w14:val="tx1"/>
            </w14:solidFill>
          </w14:textFill>
        </w:rPr>
        <w:t>队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主要职责：负责维护和保障粮食应急时期社会秩序和粮食调运道路交通秩序，依法打击涉及粮食安全的各类违法犯罪，妥善处置因粮食应急状态引发的群体性事件。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3" w:firstLineChars="200"/>
        <w:jc w:val="left"/>
        <w:textAlignment w:val="auto"/>
        <w:rPr>
          <w:rFonts w:hint="eastAsia" w:ascii="仿宋" w:hAnsi="仿宋" w:eastAsia="仿宋" w:cs="仿宋"/>
          <w:b/>
          <w:bCs/>
          <w:color w:val="000000" w:themeColor="text1"/>
          <w:sz w:val="32"/>
          <w:szCs w:val="32"/>
          <w:shd w:val="clear" w:fill="FFFFFF"/>
          <w14:textFill>
            <w14:solidFill>
              <w14:schemeClr w14:val="tx1"/>
            </w14:solidFill>
          </w14:textFill>
        </w:rPr>
      </w:pPr>
      <w:r>
        <w:rPr>
          <w:rFonts w:hint="eastAsia" w:ascii="仿宋" w:hAnsi="仿宋" w:eastAsia="仿宋" w:cs="仿宋"/>
          <w:b/>
          <w:bCs/>
          <w:color w:val="000000" w:themeColor="text1"/>
          <w:sz w:val="32"/>
          <w:szCs w:val="32"/>
          <w:shd w:val="clear" w:fill="FFFFFF"/>
          <w14:textFill>
            <w14:solidFill>
              <w14:schemeClr w14:val="tx1"/>
            </w14:solidFill>
          </w14:textFill>
        </w:rPr>
        <w:t>2.4.6 善后处置组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牵头单位：</w:t>
      </w:r>
      <w:r>
        <w:rPr>
          <w:rFonts w:hint="eastAsia" w:ascii="仿宋" w:hAnsi="仿宋" w:eastAsia="仿宋" w:cs="仿宋"/>
          <w:color w:val="000000" w:themeColor="text1"/>
          <w:sz w:val="32"/>
          <w:szCs w:val="32"/>
          <w:shd w:val="clear" w:fill="FFFFFF"/>
          <w:lang w:eastAsia="zh-CN"/>
          <w14:textFill>
            <w14:solidFill>
              <w14:schemeClr w14:val="tx1"/>
            </w14:solidFill>
          </w14:textFill>
        </w:rPr>
        <w:t>县发展改革局</w:t>
      </w:r>
      <w:r>
        <w:rPr>
          <w:rFonts w:hint="eastAsia" w:ascii="仿宋" w:hAnsi="仿宋" w:eastAsia="仿宋" w:cs="仿宋"/>
          <w:color w:val="000000" w:themeColor="text1"/>
          <w:sz w:val="32"/>
          <w:szCs w:val="32"/>
          <w:shd w:val="clear" w:fill="FFFFFF"/>
          <w14:textFill>
            <w14:solidFill>
              <w14:schemeClr w14:val="tx1"/>
            </w14:solidFill>
          </w14:textFill>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成员单位：</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财政局、</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农业农村局、农发行</w:t>
      </w:r>
      <w:r>
        <w:rPr>
          <w:rFonts w:hint="eastAsia" w:ascii="仿宋" w:hAnsi="仿宋" w:eastAsia="仿宋" w:cs="仿宋"/>
          <w:color w:val="000000" w:themeColor="text1"/>
          <w:sz w:val="32"/>
          <w:szCs w:val="32"/>
          <w:shd w:val="clear" w:fill="FFFFFF"/>
          <w:lang w:eastAsia="zh-CN"/>
          <w14:textFill>
            <w14:solidFill>
              <w14:schemeClr w14:val="tx1"/>
            </w14:solidFill>
          </w14:textFill>
        </w:rPr>
        <w:t>繁峙县支行</w:t>
      </w:r>
      <w:r>
        <w:rPr>
          <w:rFonts w:hint="eastAsia" w:ascii="仿宋" w:hAnsi="仿宋" w:eastAsia="仿宋" w:cs="仿宋"/>
          <w:color w:val="000000" w:themeColor="text1"/>
          <w:sz w:val="32"/>
          <w:szCs w:val="32"/>
          <w:shd w:val="clear" w:fill="FFFFFF"/>
          <w14:textFill>
            <w14:solidFill>
              <w14:schemeClr w14:val="tx1"/>
            </w14:solidFill>
          </w14:textFill>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主要职责：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lang w:eastAsia="zh-CN"/>
          <w14:textFill>
            <w14:solidFill>
              <w14:schemeClr w14:val="tx1"/>
            </w14:solidFill>
          </w14:textFill>
        </w:rPr>
        <w:t>（</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1</w:t>
      </w:r>
      <w:r>
        <w:rPr>
          <w:rFonts w:hint="eastAsia" w:ascii="仿宋" w:hAnsi="仿宋" w:eastAsia="仿宋" w:cs="仿宋"/>
          <w:color w:val="000000" w:themeColor="text1"/>
          <w:sz w:val="32"/>
          <w:szCs w:val="32"/>
          <w:shd w:val="clear" w:fill="FFFFFF"/>
          <w:lang w:eastAsia="zh-CN"/>
          <w14:textFill>
            <w14:solidFill>
              <w14:schemeClr w14:val="tx1"/>
            </w14:solidFill>
          </w14:textFill>
        </w:rPr>
        <w:t>）</w:t>
      </w:r>
      <w:r>
        <w:rPr>
          <w:rFonts w:hint="eastAsia" w:ascii="仿宋" w:hAnsi="仿宋" w:eastAsia="仿宋" w:cs="仿宋"/>
          <w:color w:val="000000" w:themeColor="text1"/>
          <w:sz w:val="32"/>
          <w:szCs w:val="32"/>
          <w:shd w:val="clear" w:fill="FFFFFF"/>
          <w14:textFill>
            <w14:solidFill>
              <w14:schemeClr w14:val="tx1"/>
            </w14:solidFill>
          </w14:textFill>
        </w:rPr>
        <w:t>提出应急粮食事后补偿和补充意见，及时补足储备粮库存。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lang w:eastAsia="zh-CN"/>
          <w14:textFill>
            <w14:solidFill>
              <w14:schemeClr w14:val="tx1"/>
            </w14:solidFill>
          </w14:textFill>
        </w:rPr>
        <w:t>（</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2</w:t>
      </w:r>
      <w:r>
        <w:rPr>
          <w:rFonts w:hint="eastAsia" w:ascii="仿宋" w:hAnsi="仿宋" w:eastAsia="仿宋" w:cs="仿宋"/>
          <w:color w:val="000000" w:themeColor="text1"/>
          <w:sz w:val="32"/>
          <w:szCs w:val="32"/>
          <w:shd w:val="clear" w:fill="FFFFFF"/>
          <w:lang w:eastAsia="zh-CN"/>
          <w14:textFill>
            <w14:solidFill>
              <w14:schemeClr w14:val="tx1"/>
            </w14:solidFill>
          </w14:textFill>
        </w:rPr>
        <w:t>）</w:t>
      </w:r>
      <w:r>
        <w:rPr>
          <w:rFonts w:hint="eastAsia" w:ascii="仿宋" w:hAnsi="仿宋" w:eastAsia="仿宋" w:cs="仿宋"/>
          <w:color w:val="000000" w:themeColor="text1"/>
          <w:sz w:val="32"/>
          <w:szCs w:val="32"/>
          <w:shd w:val="clear" w:fill="FFFFFF"/>
          <w14:textFill>
            <w14:solidFill>
              <w14:schemeClr w14:val="tx1"/>
            </w14:solidFill>
          </w14:textFill>
        </w:rPr>
        <w:t>对应急所发生开支进行审核和清算。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000000" w:themeColor="text1"/>
          <w:spacing w:val="-6"/>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（3）</w:t>
      </w:r>
      <w:r>
        <w:rPr>
          <w:rFonts w:hint="eastAsia" w:ascii="仿宋" w:hAnsi="仿宋" w:eastAsia="仿宋" w:cs="仿宋"/>
          <w:color w:val="000000" w:themeColor="text1"/>
          <w:spacing w:val="-6"/>
          <w:sz w:val="32"/>
          <w:szCs w:val="32"/>
          <w:shd w:val="clear" w:fill="FFFFFF"/>
          <w:lang w:val="en-US" w:eastAsia="zh-CN"/>
          <w14:textFill>
            <w14:solidFill>
              <w14:schemeClr w14:val="tx1"/>
            </w14:solidFill>
          </w14:textFill>
        </w:rPr>
        <w:t xml:space="preserve"> </w:t>
      </w:r>
      <w:r>
        <w:rPr>
          <w:rFonts w:hint="eastAsia" w:ascii="仿宋" w:hAnsi="仿宋" w:eastAsia="仿宋" w:cs="仿宋"/>
          <w:color w:val="000000" w:themeColor="text1"/>
          <w:spacing w:val="-6"/>
          <w:sz w:val="32"/>
          <w:szCs w:val="32"/>
          <w:shd w:val="clear" w:fill="FFFFFF"/>
          <w14:textFill>
            <w14:solidFill>
              <w14:schemeClr w14:val="tx1"/>
            </w14:solidFill>
          </w14:textFill>
        </w:rPr>
        <w:t>对应急动用粮食占用的贷款及时进行清算，收回贷款。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（4）加强产能建设，促进粮食生产。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黑体" w:hAnsi="黑体" w:eastAsia="黑体" w:cs="黑体"/>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3 预警预防机制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楷体" w:hAnsi="楷体" w:eastAsia="楷体" w:cs="楷体"/>
          <w:b w:val="0"/>
          <w:bCs w:val="0"/>
          <w:color w:val="000000" w:themeColor="text1"/>
          <w:sz w:val="32"/>
          <w:szCs w:val="32"/>
          <w:shd w:val="clear" w:fill="FFFFFF"/>
          <w14:textFill>
            <w14:solidFill>
              <w14:schemeClr w14:val="tx1"/>
            </w14:solidFill>
          </w14:textFill>
        </w:rPr>
      </w:pPr>
      <w:r>
        <w:rPr>
          <w:rFonts w:hint="eastAsia" w:ascii="楷体" w:hAnsi="楷体" w:eastAsia="楷体" w:cs="楷体"/>
          <w:b w:val="0"/>
          <w:bCs w:val="0"/>
          <w:color w:val="000000" w:themeColor="text1"/>
          <w:sz w:val="32"/>
          <w:szCs w:val="32"/>
          <w:shd w:val="clear" w:fill="FFFFFF"/>
          <w14:textFill>
            <w14:solidFill>
              <w14:schemeClr w14:val="tx1"/>
            </w14:solidFill>
          </w14:textFill>
        </w:rPr>
        <w:t>3.1 信息监测与报告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lang w:eastAsia="zh-CN"/>
          <w14:textFill>
            <w14:solidFill>
              <w14:schemeClr w14:val="tx1"/>
            </w14:solidFill>
          </w14:textFill>
        </w:rPr>
        <w:t>县发展改革局</w:t>
      </w:r>
      <w:r>
        <w:rPr>
          <w:rFonts w:hint="eastAsia" w:ascii="仿宋" w:hAnsi="仿宋" w:eastAsia="仿宋" w:cs="仿宋"/>
          <w:color w:val="000000" w:themeColor="text1"/>
          <w:sz w:val="32"/>
          <w:szCs w:val="32"/>
          <w:shd w:val="clear" w:fill="FFFFFF"/>
          <w14:textFill>
            <w14:solidFill>
              <w14:schemeClr w14:val="tx1"/>
            </w14:solidFill>
          </w14:textFill>
        </w:rPr>
        <w:t>会同有关部门建立全</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粮食监测预警系统，加强对</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内外粮食</w:t>
      </w:r>
      <w:r>
        <w:rPr>
          <w:rFonts w:hint="eastAsia" w:ascii="仿宋" w:hAnsi="仿宋" w:eastAsia="仿宋" w:cs="仿宋"/>
          <w:color w:val="000000" w:themeColor="text1"/>
          <w:sz w:val="32"/>
          <w:szCs w:val="32"/>
          <w:shd w:val="clear" w:fill="FFFFFF"/>
          <w:lang w:eastAsia="zh-CN"/>
          <w14:textFill>
            <w14:solidFill>
              <w14:schemeClr w14:val="tx1"/>
            </w14:solidFill>
          </w14:textFill>
        </w:rPr>
        <w:t>市场</w:t>
      </w:r>
      <w:r>
        <w:rPr>
          <w:rFonts w:hint="eastAsia" w:ascii="仿宋" w:hAnsi="仿宋" w:eastAsia="仿宋" w:cs="仿宋"/>
          <w:color w:val="000000" w:themeColor="text1"/>
          <w:sz w:val="32"/>
          <w:szCs w:val="32"/>
          <w:shd w:val="clear" w:fill="FFFFFF"/>
          <w14:textFill>
            <w14:solidFill>
              <w14:schemeClr w14:val="tx1"/>
            </w14:solidFill>
          </w14:textFill>
        </w:rPr>
        <w:t>供求形势的监测和预警分析，随时掌握粮食</w:t>
      </w:r>
      <w:r>
        <w:rPr>
          <w:rFonts w:hint="eastAsia" w:ascii="仿宋" w:hAnsi="仿宋" w:eastAsia="仿宋" w:cs="仿宋"/>
          <w:color w:val="000000" w:themeColor="text1"/>
          <w:sz w:val="32"/>
          <w:szCs w:val="32"/>
          <w:shd w:val="clear" w:fill="FFFFFF"/>
          <w:lang w:eastAsia="zh-CN"/>
          <w14:textFill>
            <w14:solidFill>
              <w14:schemeClr w14:val="tx1"/>
            </w14:solidFill>
          </w14:textFill>
        </w:rPr>
        <w:t>市场</w:t>
      </w:r>
      <w:r>
        <w:rPr>
          <w:rFonts w:hint="eastAsia" w:ascii="仿宋" w:hAnsi="仿宋" w:eastAsia="仿宋" w:cs="仿宋"/>
          <w:color w:val="000000" w:themeColor="text1"/>
          <w:sz w:val="32"/>
          <w:szCs w:val="32"/>
          <w:shd w:val="clear" w:fill="FFFFFF"/>
          <w14:textFill>
            <w14:solidFill>
              <w14:schemeClr w14:val="tx1"/>
            </w14:solidFill>
          </w14:textFill>
        </w:rPr>
        <w:t>供求和价格变化情况，及时向</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人民政府报告主要粮食品种的生产、库存、流通、消费、价格、质量等信息。各</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乡</w:t>
      </w:r>
      <w:r>
        <w:rPr>
          <w:rFonts w:hint="eastAsia" w:ascii="仿宋" w:hAnsi="仿宋" w:eastAsia="仿宋" w:cs="仿宋"/>
          <w:color w:val="000000" w:themeColor="text1"/>
          <w:sz w:val="32"/>
          <w:szCs w:val="32"/>
          <w:shd w:val="clear" w:fill="FFFFFF"/>
          <w14:textFill>
            <w14:solidFill>
              <w14:schemeClr w14:val="tx1"/>
            </w14:solidFill>
          </w14:textFill>
        </w:rPr>
        <w:t>（</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镇</w:t>
      </w:r>
      <w:r>
        <w:rPr>
          <w:rFonts w:hint="eastAsia" w:ascii="仿宋" w:hAnsi="仿宋" w:eastAsia="仿宋" w:cs="仿宋"/>
          <w:color w:val="000000" w:themeColor="text1"/>
          <w:sz w:val="32"/>
          <w:szCs w:val="32"/>
          <w:shd w:val="clear" w:fill="FFFFFF"/>
          <w14:textFill>
            <w14:solidFill>
              <w14:schemeClr w14:val="tx1"/>
            </w14:solidFill>
          </w14:textFill>
        </w:rPr>
        <w:t>）人民政府</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及相关部门</w:t>
      </w:r>
      <w:r>
        <w:rPr>
          <w:rFonts w:hint="eastAsia" w:ascii="仿宋" w:hAnsi="仿宋" w:eastAsia="仿宋" w:cs="仿宋"/>
          <w:color w:val="000000" w:themeColor="text1"/>
          <w:sz w:val="32"/>
          <w:szCs w:val="32"/>
          <w:shd w:val="clear" w:fill="FFFFFF"/>
          <w14:textFill>
            <w14:solidFill>
              <w14:schemeClr w14:val="tx1"/>
            </w14:solidFill>
          </w14:textFill>
        </w:rPr>
        <w:t>要加强对本</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域内粮食生产、需求、库存、价格及粮食</w:t>
      </w:r>
      <w:r>
        <w:rPr>
          <w:rFonts w:hint="eastAsia" w:ascii="仿宋" w:hAnsi="仿宋" w:eastAsia="仿宋" w:cs="仿宋"/>
          <w:color w:val="000000" w:themeColor="text1"/>
          <w:sz w:val="32"/>
          <w:szCs w:val="32"/>
          <w:shd w:val="clear" w:fill="FFFFFF"/>
          <w:lang w:eastAsia="zh-CN"/>
          <w14:textFill>
            <w14:solidFill>
              <w14:schemeClr w14:val="tx1"/>
            </w14:solidFill>
          </w14:textFill>
        </w:rPr>
        <w:t>市场</w:t>
      </w:r>
      <w:r>
        <w:rPr>
          <w:rFonts w:hint="eastAsia" w:ascii="仿宋" w:hAnsi="仿宋" w:eastAsia="仿宋" w:cs="仿宋"/>
          <w:color w:val="000000" w:themeColor="text1"/>
          <w:sz w:val="32"/>
          <w:szCs w:val="32"/>
          <w:shd w:val="clear" w:fill="FFFFFF"/>
          <w14:textFill>
            <w14:solidFill>
              <w14:schemeClr w14:val="tx1"/>
            </w14:solidFill>
          </w14:textFill>
        </w:rPr>
        <w:t>动态的实时监测分析，按照</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有关部门要求及时报送</w:t>
      </w:r>
      <w:r>
        <w:rPr>
          <w:rFonts w:hint="eastAsia" w:ascii="仿宋" w:hAnsi="仿宋" w:eastAsia="仿宋" w:cs="仿宋"/>
          <w:color w:val="000000" w:themeColor="text1"/>
          <w:sz w:val="32"/>
          <w:szCs w:val="32"/>
          <w:shd w:val="clear" w:fill="FFFFFF"/>
          <w:lang w:eastAsia="zh-CN"/>
          <w14:textFill>
            <w14:solidFill>
              <w14:schemeClr w14:val="tx1"/>
            </w14:solidFill>
          </w14:textFill>
        </w:rPr>
        <w:t>市场</w:t>
      </w:r>
      <w:r>
        <w:rPr>
          <w:rFonts w:hint="eastAsia" w:ascii="仿宋" w:hAnsi="仿宋" w:eastAsia="仿宋" w:cs="仿宋"/>
          <w:color w:val="000000" w:themeColor="text1"/>
          <w:sz w:val="32"/>
          <w:szCs w:val="32"/>
          <w:shd w:val="clear" w:fill="FFFFFF"/>
          <w14:textFill>
            <w14:solidFill>
              <w14:schemeClr w14:val="tx1"/>
            </w14:solidFill>
          </w14:textFill>
        </w:rPr>
        <w:t>监测情况。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加强对重大自然灾害和其他突发事件的跟踪监测。有下列情形之一的，各</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乡</w:t>
      </w:r>
      <w:r>
        <w:rPr>
          <w:rFonts w:hint="eastAsia" w:ascii="仿宋" w:hAnsi="仿宋" w:eastAsia="仿宋" w:cs="仿宋"/>
          <w:color w:val="000000" w:themeColor="text1"/>
          <w:sz w:val="32"/>
          <w:szCs w:val="32"/>
          <w:shd w:val="clear" w:fill="FFFFFF"/>
          <w14:textFill>
            <w14:solidFill>
              <w14:schemeClr w14:val="tx1"/>
            </w14:solidFill>
          </w14:textFill>
        </w:rPr>
        <w:t>（</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镇</w:t>
      </w:r>
      <w:r>
        <w:rPr>
          <w:rFonts w:hint="eastAsia" w:ascii="仿宋" w:hAnsi="仿宋" w:eastAsia="仿宋" w:cs="仿宋"/>
          <w:color w:val="000000" w:themeColor="text1"/>
          <w:sz w:val="32"/>
          <w:szCs w:val="32"/>
          <w:shd w:val="clear" w:fill="FFFFFF"/>
          <w14:textFill>
            <w14:solidFill>
              <w14:schemeClr w14:val="tx1"/>
            </w14:solidFill>
          </w14:textFill>
        </w:rPr>
        <w:t>）人民政府</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及相关</w:t>
      </w:r>
      <w:r>
        <w:rPr>
          <w:rFonts w:hint="eastAsia" w:ascii="仿宋" w:hAnsi="仿宋" w:eastAsia="仿宋" w:cs="仿宋"/>
          <w:color w:val="000000" w:themeColor="text1"/>
          <w:sz w:val="32"/>
          <w:szCs w:val="32"/>
          <w:shd w:val="clear" w:fill="FFFFFF"/>
          <w14:textFill>
            <w14:solidFill>
              <w14:schemeClr w14:val="tx1"/>
            </w14:solidFill>
          </w14:textFill>
        </w:rPr>
        <w:t>部门应当立即进行调查核实，并及时向</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上</w:t>
      </w:r>
      <w:r>
        <w:rPr>
          <w:rFonts w:hint="eastAsia" w:ascii="仿宋" w:hAnsi="仿宋" w:eastAsia="仿宋" w:cs="仿宋"/>
          <w:color w:val="000000" w:themeColor="text1"/>
          <w:sz w:val="32"/>
          <w:szCs w:val="32"/>
          <w:shd w:val="clear" w:fill="FFFFFF"/>
          <w14:textFill>
            <w14:solidFill>
              <w14:schemeClr w14:val="tx1"/>
            </w14:solidFill>
          </w14:textFill>
        </w:rPr>
        <w:t>级主管部门报告。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（1）发生洪水、地震以及其他严重自然灾害，造成粮食</w:t>
      </w:r>
      <w:r>
        <w:rPr>
          <w:rFonts w:hint="eastAsia" w:ascii="仿宋" w:hAnsi="仿宋" w:eastAsia="仿宋" w:cs="仿宋"/>
          <w:color w:val="000000" w:themeColor="text1"/>
          <w:sz w:val="32"/>
          <w:szCs w:val="32"/>
          <w:shd w:val="clear" w:fill="FFFFFF"/>
          <w:lang w:eastAsia="zh-CN"/>
          <w14:textFill>
            <w14:solidFill>
              <w14:schemeClr w14:val="tx1"/>
            </w14:solidFill>
          </w14:textFill>
        </w:rPr>
        <w:t>市场</w:t>
      </w:r>
      <w:r>
        <w:rPr>
          <w:rFonts w:hint="eastAsia" w:ascii="仿宋" w:hAnsi="仿宋" w:eastAsia="仿宋" w:cs="仿宋"/>
          <w:color w:val="000000" w:themeColor="text1"/>
          <w:sz w:val="32"/>
          <w:szCs w:val="32"/>
          <w:shd w:val="clear" w:fill="FFFFFF"/>
          <w14:textFill>
            <w14:solidFill>
              <w14:schemeClr w14:val="tx1"/>
            </w14:solidFill>
          </w14:textFill>
        </w:rPr>
        <w:t>异常波动的；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（2）发生重大疫情、群体性不明原因疾病、重大食物中毒和职业中毒等突发公共卫生事件引发公众恐慌、造成粮食</w:t>
      </w:r>
      <w:r>
        <w:rPr>
          <w:rFonts w:hint="eastAsia" w:ascii="仿宋" w:hAnsi="仿宋" w:eastAsia="仿宋" w:cs="仿宋"/>
          <w:color w:val="000000" w:themeColor="text1"/>
          <w:sz w:val="32"/>
          <w:szCs w:val="32"/>
          <w:shd w:val="clear" w:fill="FFFFFF"/>
          <w:lang w:eastAsia="zh-CN"/>
          <w14:textFill>
            <w14:solidFill>
              <w14:schemeClr w14:val="tx1"/>
            </w14:solidFill>
          </w14:textFill>
        </w:rPr>
        <w:t>市场</w:t>
      </w:r>
      <w:r>
        <w:rPr>
          <w:rFonts w:hint="eastAsia" w:ascii="仿宋" w:hAnsi="仿宋" w:eastAsia="仿宋" w:cs="仿宋"/>
          <w:color w:val="000000" w:themeColor="text1"/>
          <w:sz w:val="32"/>
          <w:szCs w:val="32"/>
          <w:shd w:val="clear" w:fill="FFFFFF"/>
          <w14:textFill>
            <w14:solidFill>
              <w14:schemeClr w14:val="tx1"/>
            </w14:solidFill>
          </w14:textFill>
        </w:rPr>
        <w:t>异常波动的；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（3）其他引发粮食</w:t>
      </w:r>
      <w:r>
        <w:rPr>
          <w:rFonts w:hint="eastAsia" w:ascii="仿宋" w:hAnsi="仿宋" w:eastAsia="仿宋" w:cs="仿宋"/>
          <w:color w:val="000000" w:themeColor="text1"/>
          <w:sz w:val="32"/>
          <w:szCs w:val="32"/>
          <w:shd w:val="clear" w:fill="FFFFFF"/>
          <w:lang w:eastAsia="zh-CN"/>
          <w14:textFill>
            <w14:solidFill>
              <w14:schemeClr w14:val="tx1"/>
            </w14:solidFill>
          </w14:textFill>
        </w:rPr>
        <w:t>市场</w:t>
      </w:r>
      <w:r>
        <w:rPr>
          <w:rFonts w:hint="eastAsia" w:ascii="仿宋" w:hAnsi="仿宋" w:eastAsia="仿宋" w:cs="仿宋"/>
          <w:color w:val="000000" w:themeColor="text1"/>
          <w:sz w:val="32"/>
          <w:szCs w:val="32"/>
          <w:shd w:val="clear" w:fill="FFFFFF"/>
          <w14:textFill>
            <w14:solidFill>
              <w14:schemeClr w14:val="tx1"/>
            </w14:solidFill>
          </w14:textFill>
        </w:rPr>
        <w:t>异常波动的情况。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楷体" w:hAnsi="楷体" w:eastAsia="楷体" w:cs="楷体"/>
          <w:b w:val="0"/>
          <w:bCs w:val="0"/>
          <w:color w:val="000000" w:themeColor="text1"/>
          <w:sz w:val="32"/>
          <w:szCs w:val="32"/>
          <w:shd w:val="clear" w:fill="FFFFFF"/>
          <w14:textFill>
            <w14:solidFill>
              <w14:schemeClr w14:val="tx1"/>
            </w14:solidFill>
          </w14:textFill>
        </w:rPr>
      </w:pPr>
      <w:r>
        <w:rPr>
          <w:rFonts w:hint="eastAsia" w:ascii="楷体" w:hAnsi="楷体" w:eastAsia="楷体" w:cs="楷体"/>
          <w:b w:val="0"/>
          <w:bCs w:val="0"/>
          <w:color w:val="000000" w:themeColor="text1"/>
          <w:sz w:val="32"/>
          <w:szCs w:val="32"/>
          <w:shd w:val="clear" w:fill="FFFFFF"/>
          <w14:textFill>
            <w14:solidFill>
              <w14:schemeClr w14:val="tx1"/>
            </w14:solidFill>
          </w14:textFill>
        </w:rPr>
        <w:t>3.2 预警发布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当有迹象表明粮食突发事件即将发生或发生的可能性增大时，各</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级</w:t>
      </w:r>
      <w:r>
        <w:rPr>
          <w:rFonts w:hint="eastAsia" w:ascii="仿宋" w:hAnsi="仿宋" w:eastAsia="仿宋" w:cs="仿宋"/>
          <w:color w:val="000000" w:themeColor="text1"/>
          <w:sz w:val="32"/>
          <w:szCs w:val="32"/>
          <w:shd w:val="clear" w:fill="FFFFFF"/>
          <w14:textFill>
            <w14:solidFill>
              <w14:schemeClr w14:val="tx1"/>
            </w14:solidFill>
          </w14:textFill>
        </w:rPr>
        <w:t>人民政府根据有关法律、法规和国务院规定的权限及程度发布警报，同时向上一级人民政府报告。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楷体" w:hAnsi="楷体" w:eastAsia="楷体" w:cs="楷体"/>
          <w:b w:val="0"/>
          <w:bCs w:val="0"/>
          <w:color w:val="000000" w:themeColor="text1"/>
          <w:sz w:val="32"/>
          <w:szCs w:val="32"/>
          <w:shd w:val="clear" w:fill="FFFFFF"/>
          <w14:textFill>
            <w14:solidFill>
              <w14:schemeClr w14:val="tx1"/>
            </w14:solidFill>
          </w14:textFill>
        </w:rPr>
      </w:pPr>
      <w:r>
        <w:rPr>
          <w:rFonts w:hint="eastAsia" w:ascii="楷体" w:hAnsi="楷体" w:eastAsia="楷体" w:cs="楷体"/>
          <w:b w:val="0"/>
          <w:bCs w:val="0"/>
          <w:color w:val="000000" w:themeColor="text1"/>
          <w:sz w:val="32"/>
          <w:szCs w:val="32"/>
          <w:shd w:val="clear" w:fill="FFFFFF"/>
          <w14:textFill>
            <w14:solidFill>
              <w14:schemeClr w14:val="tx1"/>
            </w14:solidFill>
          </w14:textFill>
        </w:rPr>
        <w:t>3.3 预警预防行动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指挥部办公室负责全</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各类突发事件或其他原因引发粮食</w:t>
      </w:r>
      <w:r>
        <w:rPr>
          <w:rFonts w:hint="eastAsia" w:ascii="仿宋" w:hAnsi="仿宋" w:eastAsia="仿宋" w:cs="仿宋"/>
          <w:color w:val="000000" w:themeColor="text1"/>
          <w:sz w:val="32"/>
          <w:szCs w:val="32"/>
          <w:shd w:val="clear" w:fill="FFFFFF"/>
          <w:lang w:eastAsia="zh-CN"/>
          <w14:textFill>
            <w14:solidFill>
              <w14:schemeClr w14:val="tx1"/>
            </w14:solidFill>
          </w14:textFill>
        </w:rPr>
        <w:t>市场</w:t>
      </w:r>
      <w:r>
        <w:rPr>
          <w:rFonts w:hint="eastAsia" w:ascii="仿宋" w:hAnsi="仿宋" w:eastAsia="仿宋" w:cs="仿宋"/>
          <w:color w:val="000000" w:themeColor="text1"/>
          <w:sz w:val="32"/>
          <w:szCs w:val="32"/>
          <w:shd w:val="clear" w:fill="FFFFFF"/>
          <w14:textFill>
            <w14:solidFill>
              <w14:schemeClr w14:val="tx1"/>
            </w14:solidFill>
          </w14:textFill>
        </w:rPr>
        <w:t>异常波动的预警，建立粮食应急工作会商分析制度，根据监测、收集、接收到的各类信息，准确分析判断事件性质及严重程度，会商分析结果，在第一时间上报</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指挥部总指挥，并通知各</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乡</w:t>
      </w:r>
      <w:r>
        <w:rPr>
          <w:rFonts w:hint="eastAsia" w:ascii="仿宋" w:hAnsi="仿宋" w:eastAsia="仿宋" w:cs="仿宋"/>
          <w:color w:val="000000" w:themeColor="text1"/>
          <w:sz w:val="32"/>
          <w:szCs w:val="32"/>
          <w:shd w:val="clear" w:fill="FFFFFF"/>
          <w14:textFill>
            <w14:solidFill>
              <w14:schemeClr w14:val="tx1"/>
            </w14:solidFill>
          </w14:textFill>
        </w:rPr>
        <w:t>（</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镇</w:t>
      </w:r>
      <w:r>
        <w:rPr>
          <w:rFonts w:hint="eastAsia" w:ascii="仿宋" w:hAnsi="仿宋" w:eastAsia="仿宋" w:cs="仿宋"/>
          <w:color w:val="000000" w:themeColor="text1"/>
          <w:sz w:val="32"/>
          <w:szCs w:val="32"/>
          <w:shd w:val="clear" w:fill="FFFFFF"/>
          <w14:textFill>
            <w14:solidFill>
              <w14:schemeClr w14:val="tx1"/>
            </w14:solidFill>
          </w14:textFill>
        </w:rPr>
        <w:t>）人民政府</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及相关部门</w:t>
      </w:r>
      <w:r>
        <w:rPr>
          <w:rFonts w:hint="eastAsia" w:ascii="仿宋" w:hAnsi="仿宋" w:eastAsia="仿宋" w:cs="仿宋"/>
          <w:color w:val="000000" w:themeColor="text1"/>
          <w:sz w:val="32"/>
          <w:szCs w:val="32"/>
          <w:shd w:val="clear" w:fill="FFFFFF"/>
          <w14:textFill>
            <w14:solidFill>
              <w14:schemeClr w14:val="tx1"/>
            </w14:solidFill>
          </w14:textFill>
        </w:rPr>
        <w:t>做好应急准备工作。预警信息发布后，</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指挥部办公室要根据事态进展程度，通报成员单位，按照职责做好应急准备工作，果断进行防控，防止事态扩大，将事件可能造成的危害减少到最低程度。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黑体" w:hAnsi="黑体" w:eastAsia="黑体" w:cs="黑体"/>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4 应急响应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楷体" w:hAnsi="楷体" w:eastAsia="楷体" w:cs="楷体"/>
          <w:b w:val="0"/>
          <w:bCs w:val="0"/>
          <w:color w:val="000000" w:themeColor="text1"/>
          <w:sz w:val="32"/>
          <w:szCs w:val="32"/>
          <w:shd w:val="clear" w:fill="FFFFFF"/>
          <w14:textFill>
            <w14:solidFill>
              <w14:schemeClr w14:val="tx1"/>
            </w14:solidFill>
          </w14:textFill>
        </w:rPr>
      </w:pPr>
      <w:r>
        <w:rPr>
          <w:rFonts w:hint="eastAsia" w:ascii="楷体" w:hAnsi="楷体" w:eastAsia="楷体" w:cs="楷体"/>
          <w:b w:val="0"/>
          <w:bCs w:val="0"/>
          <w:color w:val="000000" w:themeColor="text1"/>
          <w:sz w:val="32"/>
          <w:szCs w:val="32"/>
          <w:shd w:val="clear" w:fill="FFFFFF"/>
          <w14:textFill>
            <w14:solidFill>
              <w14:schemeClr w14:val="tx1"/>
            </w14:solidFill>
          </w14:textFill>
        </w:rPr>
        <w:t>4.1 响应分级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按照粮食应急工作需要，</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级粮食应急响应分为Ⅰ级、Ⅱ级、Ⅲ级。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hint="eastAsia" w:ascii="楷体" w:hAnsi="楷体" w:eastAsia="楷体" w:cs="楷体"/>
          <w:b w:val="0"/>
          <w:bCs w:val="0"/>
          <w:color w:val="000000" w:themeColor="text1"/>
          <w:sz w:val="32"/>
          <w:szCs w:val="32"/>
          <w:shd w:val="clear" w:fill="FFFFFF"/>
          <w14:textFill>
            <w14:solidFill>
              <w14:schemeClr w14:val="tx1"/>
            </w14:solidFill>
          </w14:textFill>
        </w:rPr>
      </w:pPr>
      <w:r>
        <w:rPr>
          <w:rFonts w:hint="eastAsia" w:ascii="楷体" w:hAnsi="楷体" w:eastAsia="楷体" w:cs="楷体"/>
          <w:b w:val="0"/>
          <w:bCs w:val="0"/>
          <w:color w:val="000000" w:themeColor="text1"/>
          <w:sz w:val="32"/>
          <w:szCs w:val="32"/>
          <w:shd w:val="clear" w:fill="FFFFFF"/>
          <w14:textFill>
            <w14:solidFill>
              <w14:schemeClr w14:val="tx1"/>
            </w14:solidFill>
          </w14:textFill>
        </w:rPr>
        <w:t xml:space="preserve">4.2 </w:t>
      </w:r>
      <w:r>
        <w:rPr>
          <w:rFonts w:hint="eastAsia" w:ascii="经典粗圆简" w:hAnsi="经典粗圆简" w:eastAsia="经典粗圆简" w:cs="经典粗圆简"/>
          <w:b w:val="0"/>
          <w:bCs w:val="0"/>
          <w:color w:val="000000" w:themeColor="text1"/>
          <w:sz w:val="32"/>
          <w:szCs w:val="32"/>
          <w:shd w:val="clear" w:fill="FFFFFF"/>
          <w14:textFill>
            <w14:solidFill>
              <w14:schemeClr w14:val="tx1"/>
            </w14:solidFill>
          </w14:textFill>
        </w:rPr>
        <w:t>Ⅰ</w:t>
      </w:r>
      <w:r>
        <w:rPr>
          <w:rFonts w:hint="eastAsia" w:ascii="楷体" w:hAnsi="楷体" w:eastAsia="楷体" w:cs="楷体"/>
          <w:b w:val="0"/>
          <w:bCs w:val="0"/>
          <w:color w:val="000000" w:themeColor="text1"/>
          <w:sz w:val="32"/>
          <w:szCs w:val="32"/>
          <w:shd w:val="clear" w:fill="FFFFFF"/>
          <w14:textFill>
            <w14:solidFill>
              <w14:schemeClr w14:val="tx1"/>
            </w14:solidFill>
          </w14:textFill>
        </w:rPr>
        <w:t>级响应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3" w:firstLineChars="200"/>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shd w:val="clear" w:fill="FFFFFF"/>
          <w14:textFill>
            <w14:solidFill>
              <w14:schemeClr w14:val="tx1"/>
            </w14:solidFill>
          </w14:textFill>
        </w:rPr>
        <w:t>4.2.1 启动条件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lang w:val="en-US" w:eastAsia="zh-CN"/>
          <w14:textFill>
            <w14:solidFill>
              <w14:schemeClr w14:val="tx1"/>
            </w14:solidFill>
          </w14:textFill>
        </w:rPr>
        <w:t>本县行政区域内</w:t>
      </w:r>
      <w:r>
        <w:rPr>
          <w:rFonts w:hint="eastAsia" w:ascii="仿宋" w:hAnsi="仿宋" w:eastAsia="仿宋" w:cs="仿宋"/>
          <w:color w:val="000000" w:themeColor="text1"/>
          <w:sz w:val="32"/>
          <w:szCs w:val="32"/>
          <w:shd w:val="clear" w:fill="FFFFFF"/>
          <w14:textFill>
            <w14:solidFill>
              <w14:schemeClr w14:val="tx1"/>
            </w14:solidFill>
          </w14:textFill>
        </w:rPr>
        <w:t>出现粮食应急状态，或全</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域</w:t>
      </w:r>
      <w:r>
        <w:rPr>
          <w:rFonts w:hint="eastAsia" w:ascii="仿宋" w:hAnsi="仿宋" w:eastAsia="仿宋" w:cs="仿宋"/>
          <w:color w:val="000000" w:themeColor="text1"/>
          <w:sz w:val="32"/>
          <w:szCs w:val="32"/>
          <w:shd w:val="clear" w:fill="FFFFFF"/>
          <w14:textFill>
            <w14:solidFill>
              <w14:schemeClr w14:val="tx1"/>
            </w14:solidFill>
          </w14:textFill>
        </w:rPr>
        <w:t>内粮食价格在一周内上涨100%以上，以及</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指挥部认为需要启动Ⅰ级响应的应急状态。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3" w:firstLineChars="200"/>
        <w:jc w:val="left"/>
        <w:textAlignment w:val="auto"/>
        <w:rPr>
          <w:rFonts w:hint="eastAsia" w:ascii="仿宋" w:hAnsi="仿宋" w:eastAsia="仿宋" w:cs="仿宋"/>
          <w:b/>
          <w:bCs/>
          <w:color w:val="000000" w:themeColor="text1"/>
          <w:sz w:val="32"/>
          <w:szCs w:val="32"/>
          <w:shd w:val="clear" w:fill="FFFFFF"/>
          <w14:textFill>
            <w14:solidFill>
              <w14:schemeClr w14:val="tx1"/>
            </w14:solidFill>
          </w14:textFill>
        </w:rPr>
      </w:pPr>
      <w:r>
        <w:rPr>
          <w:rFonts w:hint="eastAsia" w:ascii="仿宋" w:hAnsi="仿宋" w:eastAsia="仿宋" w:cs="仿宋"/>
          <w:b/>
          <w:bCs/>
          <w:color w:val="000000" w:themeColor="text1"/>
          <w:sz w:val="32"/>
          <w:szCs w:val="32"/>
          <w:shd w:val="clear" w:fill="FFFFFF"/>
          <w14:textFill>
            <w14:solidFill>
              <w14:schemeClr w14:val="tx1"/>
            </w14:solidFill>
          </w14:textFill>
        </w:rPr>
        <w:t>4.2.2 启动程序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指挥部办公室接到紧急报告后，应立即组织有关人员进行调查核实和分析，并做出评估和判断，向</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指挥部提出启动Ⅰ级响应的建议，</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指挥部决定启动Ⅰ级响应。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3" w:firstLineChars="200"/>
        <w:jc w:val="left"/>
        <w:textAlignment w:val="auto"/>
        <w:rPr>
          <w:rFonts w:hint="eastAsia" w:ascii="仿宋" w:hAnsi="仿宋" w:eastAsia="仿宋" w:cs="仿宋"/>
          <w:b/>
          <w:bCs/>
          <w:color w:val="000000" w:themeColor="text1"/>
          <w:sz w:val="32"/>
          <w:szCs w:val="32"/>
          <w:shd w:val="clear" w:fill="FFFFFF"/>
          <w14:textFill>
            <w14:solidFill>
              <w14:schemeClr w14:val="tx1"/>
            </w14:solidFill>
          </w14:textFill>
        </w:rPr>
      </w:pPr>
      <w:r>
        <w:rPr>
          <w:rFonts w:hint="eastAsia" w:ascii="仿宋" w:hAnsi="仿宋" w:eastAsia="仿宋" w:cs="仿宋"/>
          <w:b/>
          <w:bCs/>
          <w:color w:val="000000" w:themeColor="text1"/>
          <w:sz w:val="32"/>
          <w:szCs w:val="32"/>
          <w:shd w:val="clear" w:fill="FFFFFF"/>
          <w14:textFill>
            <w14:solidFill>
              <w14:schemeClr w14:val="tx1"/>
            </w14:solidFill>
          </w14:textFill>
        </w:rPr>
        <w:t>4.2.3 响应措施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指挥部启动应急响应后开展以下应急处置工作：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（1）</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指挥部办公室密切关注事态变化，及时记录反映有关情况。事发地的</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乡（镇）</w:t>
      </w:r>
      <w:r>
        <w:rPr>
          <w:rFonts w:hint="eastAsia" w:ascii="仿宋" w:hAnsi="仿宋" w:eastAsia="仿宋" w:cs="仿宋"/>
          <w:color w:val="000000" w:themeColor="text1"/>
          <w:sz w:val="32"/>
          <w:szCs w:val="32"/>
          <w:shd w:val="clear" w:fill="FFFFFF"/>
          <w14:textFill>
            <w14:solidFill>
              <w14:schemeClr w14:val="tx1"/>
            </w14:solidFill>
          </w14:textFill>
        </w:rPr>
        <w:t>及时跟踪事态发展状况并随时将粮食</w:t>
      </w:r>
      <w:r>
        <w:rPr>
          <w:rFonts w:hint="eastAsia" w:ascii="仿宋" w:hAnsi="仿宋" w:eastAsia="仿宋" w:cs="仿宋"/>
          <w:color w:val="000000" w:themeColor="text1"/>
          <w:sz w:val="32"/>
          <w:szCs w:val="32"/>
          <w:shd w:val="clear" w:fill="FFFFFF"/>
          <w:lang w:eastAsia="zh-CN"/>
          <w14:textFill>
            <w14:solidFill>
              <w14:schemeClr w14:val="tx1"/>
            </w14:solidFill>
          </w14:textFill>
        </w:rPr>
        <w:t>市场</w:t>
      </w:r>
      <w:r>
        <w:rPr>
          <w:rFonts w:hint="eastAsia" w:ascii="仿宋" w:hAnsi="仿宋" w:eastAsia="仿宋" w:cs="仿宋"/>
          <w:color w:val="000000" w:themeColor="text1"/>
          <w:sz w:val="32"/>
          <w:szCs w:val="32"/>
          <w:shd w:val="clear" w:fill="FFFFFF"/>
          <w14:textFill>
            <w14:solidFill>
              <w14:schemeClr w14:val="tx1"/>
            </w14:solidFill>
          </w14:textFill>
        </w:rPr>
        <w:t>情况向</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人民政府和</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指挥部报告。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 w:hAnsi="仿宋" w:eastAsia="仿宋" w:cs="仿宋"/>
          <w:color w:val="000000" w:themeColor="text1"/>
          <w:sz w:val="32"/>
          <w:szCs w:val="32"/>
          <w:shd w:val="clear" w:fill="FFFFFF"/>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（2）必要时向省</w:t>
      </w:r>
      <w:r>
        <w:rPr>
          <w:rFonts w:hint="eastAsia" w:ascii="仿宋" w:hAnsi="仿宋" w:eastAsia="仿宋" w:cs="仿宋"/>
          <w:color w:val="000000" w:themeColor="text1"/>
          <w:sz w:val="32"/>
          <w:szCs w:val="32"/>
          <w:shd w:val="clear" w:fill="FFFFFF"/>
          <w:lang w:eastAsia="zh-CN"/>
          <w14:textFill>
            <w14:solidFill>
              <w14:schemeClr w14:val="tx1"/>
            </w14:solidFill>
          </w14:textFill>
        </w:rPr>
        <w:t>、</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市</w:t>
      </w:r>
      <w:r>
        <w:rPr>
          <w:rFonts w:hint="eastAsia" w:ascii="仿宋" w:hAnsi="仿宋" w:eastAsia="仿宋" w:cs="仿宋"/>
          <w:color w:val="000000" w:themeColor="text1"/>
          <w:sz w:val="32"/>
          <w:szCs w:val="32"/>
          <w:shd w:val="clear" w:fill="FFFFFF"/>
          <w14:textFill>
            <w14:solidFill>
              <w14:schemeClr w14:val="tx1"/>
            </w14:solidFill>
          </w14:textFill>
        </w:rPr>
        <w:t>粮食应急指挥部提出申请动用省</w:t>
      </w:r>
      <w:r>
        <w:rPr>
          <w:rFonts w:hint="eastAsia" w:ascii="仿宋" w:hAnsi="仿宋" w:eastAsia="仿宋" w:cs="仿宋"/>
          <w:color w:val="000000" w:themeColor="text1"/>
          <w:sz w:val="32"/>
          <w:szCs w:val="32"/>
          <w:shd w:val="clear" w:fill="FFFFFF"/>
          <w:lang w:eastAsia="zh-CN"/>
          <w14:textFill>
            <w14:solidFill>
              <w14:schemeClr w14:val="tx1"/>
            </w14:solidFill>
          </w14:textFill>
        </w:rPr>
        <w:t>、市</w:t>
      </w:r>
      <w:r>
        <w:rPr>
          <w:rFonts w:hint="eastAsia" w:ascii="仿宋" w:hAnsi="仿宋" w:eastAsia="仿宋" w:cs="仿宋"/>
          <w:color w:val="000000" w:themeColor="text1"/>
          <w:sz w:val="32"/>
          <w:szCs w:val="32"/>
          <w:shd w:val="clear" w:fill="FFFFFF"/>
          <w14:textFill>
            <w14:solidFill>
              <w14:schemeClr w14:val="tx1"/>
            </w14:solidFill>
          </w14:textFill>
        </w:rPr>
        <w:t>储备粮的品种、数量。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（3）提出申请动用</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级储备粮（含成品储备粮）的品种、数量、质量、库存成本、销售价格，经</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人民政府批准后，由</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指挥部下达动用命令。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（4）落实动用</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储备粮的资金和补贴来源。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（5）制订动用</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储备粮的使用安排和运输保障方案，如实物调拨、加工供应、</w:t>
      </w:r>
      <w:r>
        <w:rPr>
          <w:rFonts w:hint="eastAsia" w:ascii="仿宋" w:hAnsi="仿宋" w:eastAsia="仿宋" w:cs="仿宋"/>
          <w:color w:val="000000" w:themeColor="text1"/>
          <w:sz w:val="32"/>
          <w:szCs w:val="32"/>
          <w:shd w:val="clear" w:fill="FFFFFF"/>
          <w:lang w:eastAsia="zh-CN"/>
          <w14:textFill>
            <w14:solidFill>
              <w14:schemeClr w14:val="tx1"/>
            </w14:solidFill>
          </w14:textFill>
        </w:rPr>
        <w:t>市场</w:t>
      </w:r>
      <w:r>
        <w:rPr>
          <w:rFonts w:hint="eastAsia" w:ascii="仿宋" w:hAnsi="仿宋" w:eastAsia="仿宋" w:cs="仿宋"/>
          <w:color w:val="000000" w:themeColor="text1"/>
          <w:sz w:val="32"/>
          <w:szCs w:val="32"/>
          <w:shd w:val="clear" w:fill="FFFFFF"/>
          <w14:textFill>
            <w14:solidFill>
              <w14:schemeClr w14:val="tx1"/>
            </w14:solidFill>
          </w14:textFill>
        </w:rPr>
        <w:t>销售、低价供给或无偿发放，以及保障运输的具体措施等。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（6）迅速启动全</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粮食加工和供应应急系统，落实保障措施，安排粮食加工和供应。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（7）组织对事发地主要粮食品种价格采取最高限价、限定差价率或利润率、实行提价申报制度和调价备案制度等措施；对国有或国有控股粮食企业的商品粮食库存实行指令性计划调销等干预措施。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（8）依法征用粮食经营者的粮食、交通工具以及相关设施，并给予合理补偿。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16" w:firstLineChars="200"/>
        <w:textAlignment w:val="auto"/>
        <w:rPr>
          <w:rFonts w:hint="eastAsia" w:ascii="仿宋" w:hAnsi="仿宋" w:eastAsia="仿宋" w:cs="仿宋"/>
          <w:color w:val="000000" w:themeColor="text1"/>
          <w:spacing w:val="-6"/>
          <w:sz w:val="32"/>
          <w:szCs w:val="32"/>
          <w14:textFill>
            <w14:solidFill>
              <w14:schemeClr w14:val="tx1"/>
            </w14:solidFill>
          </w14:textFill>
        </w:rPr>
      </w:pPr>
      <w:r>
        <w:rPr>
          <w:rFonts w:hint="eastAsia" w:ascii="仿宋" w:hAnsi="仿宋" w:eastAsia="仿宋" w:cs="仿宋"/>
          <w:color w:val="000000" w:themeColor="text1"/>
          <w:spacing w:val="-6"/>
          <w:sz w:val="32"/>
          <w:szCs w:val="32"/>
          <w:shd w:val="clear" w:fill="FFFFFF"/>
          <w14:textFill>
            <w14:solidFill>
              <w14:schemeClr w14:val="tx1"/>
            </w14:solidFill>
          </w14:textFill>
        </w:rPr>
        <w:t>（9）加强</w:t>
      </w:r>
      <w:r>
        <w:rPr>
          <w:rFonts w:hint="eastAsia" w:ascii="仿宋" w:hAnsi="仿宋" w:eastAsia="仿宋" w:cs="仿宋"/>
          <w:color w:val="000000" w:themeColor="text1"/>
          <w:spacing w:val="-6"/>
          <w:sz w:val="32"/>
          <w:szCs w:val="32"/>
          <w:shd w:val="clear" w:fill="FFFFFF"/>
          <w:lang w:eastAsia="zh-CN"/>
          <w14:textFill>
            <w14:solidFill>
              <w14:schemeClr w14:val="tx1"/>
            </w14:solidFill>
          </w14:textFill>
        </w:rPr>
        <w:t>市场</w:t>
      </w:r>
      <w:r>
        <w:rPr>
          <w:rFonts w:hint="eastAsia" w:ascii="仿宋" w:hAnsi="仿宋" w:eastAsia="仿宋" w:cs="仿宋"/>
          <w:color w:val="000000" w:themeColor="text1"/>
          <w:spacing w:val="-6"/>
          <w:sz w:val="32"/>
          <w:szCs w:val="32"/>
          <w:shd w:val="clear" w:fill="FFFFFF"/>
          <w14:textFill>
            <w14:solidFill>
              <w14:schemeClr w14:val="tx1"/>
            </w14:solidFill>
          </w14:textFill>
        </w:rPr>
        <w:t>监管，依法查处各种违法行为，维护社会稳定。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（10）执行省</w:t>
      </w:r>
      <w:r>
        <w:rPr>
          <w:rFonts w:hint="eastAsia" w:ascii="仿宋" w:hAnsi="仿宋" w:eastAsia="仿宋" w:cs="仿宋"/>
          <w:color w:val="000000" w:themeColor="text1"/>
          <w:sz w:val="32"/>
          <w:szCs w:val="32"/>
          <w:shd w:val="clear" w:fill="FFFFFF"/>
          <w:lang w:eastAsia="zh-CN"/>
          <w14:textFill>
            <w14:solidFill>
              <w14:schemeClr w14:val="tx1"/>
            </w14:solidFill>
          </w14:textFill>
        </w:rPr>
        <w:t>、</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市</w:t>
      </w:r>
      <w:r>
        <w:rPr>
          <w:rFonts w:hint="eastAsia" w:ascii="仿宋" w:hAnsi="仿宋" w:eastAsia="仿宋" w:cs="仿宋"/>
          <w:color w:val="000000" w:themeColor="text1"/>
          <w:sz w:val="32"/>
          <w:szCs w:val="32"/>
          <w:shd w:val="clear" w:fill="FFFFFF"/>
          <w14:textFill>
            <w14:solidFill>
              <w14:schemeClr w14:val="tx1"/>
            </w14:solidFill>
          </w14:textFill>
        </w:rPr>
        <w:t>政府或省</w:t>
      </w:r>
      <w:r>
        <w:rPr>
          <w:rFonts w:hint="eastAsia" w:ascii="仿宋" w:hAnsi="仿宋" w:eastAsia="仿宋" w:cs="仿宋"/>
          <w:color w:val="000000" w:themeColor="text1"/>
          <w:sz w:val="32"/>
          <w:szCs w:val="32"/>
          <w:shd w:val="clear" w:fill="FFFFFF"/>
          <w:lang w:eastAsia="zh-CN"/>
          <w14:textFill>
            <w14:solidFill>
              <w14:schemeClr w14:val="tx1"/>
            </w14:solidFill>
          </w14:textFill>
        </w:rPr>
        <w:t>、</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市</w:t>
      </w:r>
      <w:r>
        <w:rPr>
          <w:rFonts w:hint="eastAsia" w:ascii="仿宋" w:hAnsi="仿宋" w:eastAsia="仿宋" w:cs="仿宋"/>
          <w:color w:val="000000" w:themeColor="text1"/>
          <w:sz w:val="32"/>
          <w:szCs w:val="32"/>
          <w:shd w:val="clear" w:fill="FFFFFF"/>
          <w14:textFill>
            <w14:solidFill>
              <w14:schemeClr w14:val="tx1"/>
            </w14:solidFill>
          </w14:textFill>
        </w:rPr>
        <w:t>有关部门下达的各项指令。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楷体" w:hAnsi="楷体" w:eastAsia="楷体" w:cs="楷体"/>
          <w:b w:val="0"/>
          <w:bCs w:val="0"/>
          <w:color w:val="000000" w:themeColor="text1"/>
          <w:sz w:val="32"/>
          <w:szCs w:val="32"/>
          <w14:textFill>
            <w14:solidFill>
              <w14:schemeClr w14:val="tx1"/>
            </w14:solidFill>
          </w14:textFill>
        </w:rPr>
      </w:pPr>
      <w:r>
        <w:rPr>
          <w:rFonts w:hint="eastAsia" w:ascii="楷体" w:hAnsi="楷体" w:eastAsia="楷体" w:cs="楷体"/>
          <w:b w:val="0"/>
          <w:bCs w:val="0"/>
          <w:color w:val="000000" w:themeColor="text1"/>
          <w:sz w:val="32"/>
          <w:szCs w:val="32"/>
          <w:shd w:val="clear" w:fill="FFFFFF"/>
          <w14:textFill>
            <w14:solidFill>
              <w14:schemeClr w14:val="tx1"/>
            </w14:solidFill>
          </w14:textFill>
        </w:rPr>
        <w:t xml:space="preserve">4.3 </w:t>
      </w:r>
      <w:r>
        <w:rPr>
          <w:rFonts w:hint="eastAsia" w:ascii="经典粗圆简" w:hAnsi="经典粗圆简" w:eastAsia="经典粗圆简" w:cs="经典粗圆简"/>
          <w:b w:val="0"/>
          <w:bCs w:val="0"/>
          <w:color w:val="000000" w:themeColor="text1"/>
          <w:sz w:val="32"/>
          <w:szCs w:val="32"/>
          <w:shd w:val="clear" w:fill="FFFFFF"/>
          <w14:textFill>
            <w14:solidFill>
              <w14:schemeClr w14:val="tx1"/>
            </w14:solidFill>
          </w14:textFill>
        </w:rPr>
        <w:t>Ⅱ</w:t>
      </w:r>
      <w:r>
        <w:rPr>
          <w:rFonts w:hint="eastAsia" w:ascii="楷体" w:hAnsi="楷体" w:eastAsia="楷体" w:cs="楷体"/>
          <w:b w:val="0"/>
          <w:bCs w:val="0"/>
          <w:color w:val="000000" w:themeColor="text1"/>
          <w:sz w:val="32"/>
          <w:szCs w:val="32"/>
          <w:shd w:val="clear" w:fill="FFFFFF"/>
          <w14:textFill>
            <w14:solidFill>
              <w14:schemeClr w14:val="tx1"/>
            </w14:solidFill>
          </w14:textFill>
        </w:rPr>
        <w:t>级响应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eastAsia" w:ascii="仿宋" w:hAnsi="仿宋" w:eastAsia="仿宋" w:cs="仿宋"/>
          <w:b/>
          <w:bCs/>
          <w:color w:val="000000" w:themeColor="text1"/>
          <w:sz w:val="32"/>
          <w:szCs w:val="32"/>
          <w:shd w:val="clear" w:fill="FFFFFF"/>
          <w14:textFill>
            <w14:solidFill>
              <w14:schemeClr w14:val="tx1"/>
            </w14:solidFill>
          </w14:textFill>
        </w:rPr>
      </w:pPr>
      <w:r>
        <w:rPr>
          <w:rFonts w:hint="eastAsia" w:ascii="仿宋" w:hAnsi="仿宋" w:eastAsia="仿宋" w:cs="仿宋"/>
          <w:b/>
          <w:bCs/>
          <w:color w:val="000000" w:themeColor="text1"/>
          <w:sz w:val="32"/>
          <w:szCs w:val="32"/>
          <w:shd w:val="clear" w:fill="FFFFFF"/>
          <w14:textFill>
            <w14:solidFill>
              <w14:schemeClr w14:val="tx1"/>
            </w14:solidFill>
          </w14:textFill>
        </w:rPr>
        <w:t>4.3.1 启动条件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内3个以上7个以下</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乡</w:t>
      </w:r>
      <w:r>
        <w:rPr>
          <w:rFonts w:hint="eastAsia" w:ascii="仿宋" w:hAnsi="仿宋" w:eastAsia="仿宋" w:cs="仿宋"/>
          <w:color w:val="000000" w:themeColor="text1"/>
          <w:sz w:val="32"/>
          <w:szCs w:val="32"/>
          <w:shd w:val="clear" w:fill="FFFFFF"/>
          <w14:textFill>
            <w14:solidFill>
              <w14:schemeClr w14:val="tx1"/>
            </w14:solidFill>
          </w14:textFill>
        </w:rPr>
        <w:t>（</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镇</w:t>
      </w:r>
      <w:r>
        <w:rPr>
          <w:rFonts w:hint="eastAsia" w:ascii="仿宋" w:hAnsi="仿宋" w:eastAsia="仿宋" w:cs="仿宋"/>
          <w:color w:val="000000" w:themeColor="text1"/>
          <w:sz w:val="32"/>
          <w:szCs w:val="32"/>
          <w:shd w:val="clear" w:fill="FFFFFF"/>
          <w14:textFill>
            <w14:solidFill>
              <w14:schemeClr w14:val="tx1"/>
            </w14:solidFill>
          </w14:textFill>
        </w:rPr>
        <w:t>）出现粮食应急状态，或全</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范围内粮食价格在一周内上涨50%以上100%以下，以及</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指挥部认为需要启动Ⅱ级响应的应急状态。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eastAsia" w:ascii="仿宋" w:hAnsi="仿宋" w:eastAsia="仿宋" w:cs="仿宋"/>
          <w:b/>
          <w:bCs/>
          <w:color w:val="000000" w:themeColor="text1"/>
          <w:sz w:val="32"/>
          <w:szCs w:val="32"/>
          <w:shd w:val="clear" w:fill="FFFFFF"/>
          <w14:textFill>
            <w14:solidFill>
              <w14:schemeClr w14:val="tx1"/>
            </w14:solidFill>
          </w14:textFill>
        </w:rPr>
      </w:pPr>
      <w:r>
        <w:rPr>
          <w:rFonts w:hint="eastAsia" w:ascii="仿宋" w:hAnsi="仿宋" w:eastAsia="仿宋" w:cs="仿宋"/>
          <w:b/>
          <w:bCs/>
          <w:color w:val="000000" w:themeColor="text1"/>
          <w:sz w:val="32"/>
          <w:szCs w:val="32"/>
          <w:shd w:val="clear" w:fill="FFFFFF"/>
          <w14:textFill>
            <w14:solidFill>
              <w14:schemeClr w14:val="tx1"/>
            </w14:solidFill>
          </w14:textFill>
        </w:rPr>
        <w:t>4.3.2 启动程序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指挥部办公室接到</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相关部门</w:t>
      </w:r>
      <w:r>
        <w:rPr>
          <w:rFonts w:hint="eastAsia" w:ascii="仿宋" w:hAnsi="仿宋" w:eastAsia="仿宋" w:cs="仿宋"/>
          <w:color w:val="000000" w:themeColor="text1"/>
          <w:sz w:val="32"/>
          <w:szCs w:val="32"/>
          <w:shd w:val="clear" w:fill="FFFFFF"/>
          <w14:textFill>
            <w14:solidFill>
              <w14:schemeClr w14:val="tx1"/>
            </w14:solidFill>
          </w14:textFill>
        </w:rPr>
        <w:t>紧急报告后，应立即组织有关人员进行调查核实和分析，并做出评估和判断，向</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指挥部提出启动Ⅱ级响应的建议；</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指挥部决定启动Ⅱ级响应。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eastAsia" w:ascii="仿宋" w:hAnsi="仿宋" w:eastAsia="仿宋" w:cs="仿宋"/>
          <w:b/>
          <w:bCs/>
          <w:color w:val="000000" w:themeColor="text1"/>
          <w:sz w:val="32"/>
          <w:szCs w:val="32"/>
          <w:shd w:val="clear" w:fill="FFFFFF"/>
          <w14:textFill>
            <w14:solidFill>
              <w14:schemeClr w14:val="tx1"/>
            </w14:solidFill>
          </w14:textFill>
        </w:rPr>
      </w:pPr>
      <w:r>
        <w:rPr>
          <w:rFonts w:hint="eastAsia" w:ascii="仿宋" w:hAnsi="仿宋" w:eastAsia="仿宋" w:cs="仿宋"/>
          <w:b/>
          <w:bCs/>
          <w:color w:val="000000" w:themeColor="text1"/>
          <w:sz w:val="32"/>
          <w:szCs w:val="32"/>
          <w:shd w:val="clear" w:fill="FFFFFF"/>
          <w14:textFill>
            <w14:solidFill>
              <w14:schemeClr w14:val="tx1"/>
            </w14:solidFill>
          </w14:textFill>
        </w:rPr>
        <w:t>4.3.3 响应措施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指挥部启动应急响应后开展以下应急处置工作：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（1）</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指挥部办公室密切关注事态变化，并及时记录反映有关情况。</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各乡（镇）</w:t>
      </w:r>
      <w:r>
        <w:rPr>
          <w:rFonts w:hint="eastAsia" w:ascii="仿宋" w:hAnsi="仿宋" w:eastAsia="仿宋" w:cs="仿宋"/>
          <w:color w:val="000000" w:themeColor="text1"/>
          <w:sz w:val="32"/>
          <w:szCs w:val="32"/>
          <w:shd w:val="clear" w:fill="FFFFFF"/>
          <w14:textFill>
            <w14:solidFill>
              <w14:schemeClr w14:val="tx1"/>
            </w14:solidFill>
          </w14:textFill>
        </w:rPr>
        <w:t>要及时将粮食</w:t>
      </w:r>
      <w:r>
        <w:rPr>
          <w:rFonts w:hint="eastAsia" w:ascii="仿宋" w:hAnsi="仿宋" w:eastAsia="仿宋" w:cs="仿宋"/>
          <w:color w:val="000000" w:themeColor="text1"/>
          <w:sz w:val="32"/>
          <w:szCs w:val="32"/>
          <w:shd w:val="clear" w:fill="FFFFFF"/>
          <w:lang w:eastAsia="zh-CN"/>
          <w14:textFill>
            <w14:solidFill>
              <w14:schemeClr w14:val="tx1"/>
            </w14:solidFill>
          </w14:textFill>
        </w:rPr>
        <w:t>市场</w:t>
      </w:r>
      <w:r>
        <w:rPr>
          <w:rFonts w:hint="eastAsia" w:ascii="仿宋" w:hAnsi="仿宋" w:eastAsia="仿宋" w:cs="仿宋"/>
          <w:color w:val="000000" w:themeColor="text1"/>
          <w:sz w:val="32"/>
          <w:szCs w:val="32"/>
          <w:shd w:val="clear" w:fill="FFFFFF"/>
          <w14:textFill>
            <w14:solidFill>
              <w14:schemeClr w14:val="tx1"/>
            </w14:solidFill>
          </w14:textFill>
        </w:rPr>
        <w:t>情况向</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人民政府和</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指挥部报告，如遇紧急情况随时报告。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（2）申请动用</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级储备粮（含成品储备粮），包括品种、数量、质量、库存成本、销售价格，一次动用</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储备粮数量在2500吨、应急成品粮500吨、食用油50吨以下的，</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指挥部可直接下达动用命令。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（3）落实动用</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储备粮的资金和补贴来源。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（4）制订动用</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储备粮的使用安排和运输保障方案，如实物调拨、加工供应、</w:t>
      </w:r>
      <w:r>
        <w:rPr>
          <w:rFonts w:hint="eastAsia" w:ascii="仿宋" w:hAnsi="仿宋" w:eastAsia="仿宋" w:cs="仿宋"/>
          <w:color w:val="000000" w:themeColor="text1"/>
          <w:sz w:val="32"/>
          <w:szCs w:val="32"/>
          <w:shd w:val="clear" w:fill="FFFFFF"/>
          <w:lang w:eastAsia="zh-CN"/>
          <w14:textFill>
            <w14:solidFill>
              <w14:schemeClr w14:val="tx1"/>
            </w14:solidFill>
          </w14:textFill>
        </w:rPr>
        <w:t>市场</w:t>
      </w:r>
      <w:r>
        <w:rPr>
          <w:rFonts w:hint="eastAsia" w:ascii="仿宋" w:hAnsi="仿宋" w:eastAsia="仿宋" w:cs="仿宋"/>
          <w:color w:val="000000" w:themeColor="text1"/>
          <w:sz w:val="32"/>
          <w:szCs w:val="32"/>
          <w:shd w:val="clear" w:fill="FFFFFF"/>
          <w14:textFill>
            <w14:solidFill>
              <w14:schemeClr w14:val="tx1"/>
            </w14:solidFill>
          </w14:textFill>
        </w:rPr>
        <w:t>销售、低价供给或无偿发放，以及保障运输的具体措施等。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（5）迅速启动全</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粮食加工和供应应急系统，落实保障措施，安排粮食加工和供应。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（6）组织对</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乡</w:t>
      </w:r>
      <w:r>
        <w:rPr>
          <w:rFonts w:hint="eastAsia" w:ascii="仿宋" w:hAnsi="仿宋" w:eastAsia="仿宋" w:cs="仿宋"/>
          <w:color w:val="000000" w:themeColor="text1"/>
          <w:sz w:val="32"/>
          <w:szCs w:val="32"/>
          <w:shd w:val="clear" w:fill="FFFFFF"/>
          <w14:textFill>
            <w14:solidFill>
              <w14:schemeClr w14:val="tx1"/>
            </w14:solidFill>
          </w14:textFill>
        </w:rPr>
        <w:t>（</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镇</w:t>
      </w:r>
      <w:r>
        <w:rPr>
          <w:rFonts w:hint="eastAsia" w:ascii="仿宋" w:hAnsi="仿宋" w:eastAsia="仿宋" w:cs="仿宋"/>
          <w:color w:val="000000" w:themeColor="text1"/>
          <w:sz w:val="32"/>
          <w:szCs w:val="32"/>
          <w:shd w:val="clear" w:fill="FFFFFF"/>
          <w14:textFill>
            <w14:solidFill>
              <w14:schemeClr w14:val="tx1"/>
            </w14:solidFill>
          </w14:textFill>
        </w:rPr>
        <w:t>）主要粮食品种价格采取最高限价、限定差价率或利润率、实行提价申报制度和调价备案制度等措施；对国有或国有控股粮食企业的商品粮食库存实行指令性计划调销等干预措施。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（7）依法征用粮食经营者的粮食、交通工具以及相关设施，并给予合理补偿。必要时在重点地区，对重点群体（如军队、</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学</w:t>
      </w:r>
      <w:r>
        <w:rPr>
          <w:rFonts w:hint="eastAsia" w:ascii="仿宋" w:hAnsi="仿宋" w:eastAsia="仿宋" w:cs="仿宋"/>
          <w:color w:val="000000" w:themeColor="text1"/>
          <w:sz w:val="32"/>
          <w:szCs w:val="32"/>
          <w:shd w:val="clear" w:fill="FFFFFF"/>
          <w14:textFill>
            <w14:solidFill>
              <w14:schemeClr w14:val="tx1"/>
            </w14:solidFill>
          </w14:textFill>
        </w:rPr>
        <w:t>校、大中型企业、大型超</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市</w:t>
      </w:r>
      <w:r>
        <w:rPr>
          <w:rFonts w:hint="eastAsia" w:ascii="仿宋" w:hAnsi="仿宋" w:eastAsia="仿宋" w:cs="仿宋"/>
          <w:color w:val="000000" w:themeColor="text1"/>
          <w:sz w:val="32"/>
          <w:szCs w:val="32"/>
          <w:shd w:val="clear" w:fill="FFFFFF"/>
          <w14:textFill>
            <w14:solidFill>
              <w14:schemeClr w14:val="tx1"/>
            </w14:solidFill>
          </w14:textFill>
        </w:rPr>
        <w:t>、商场、连锁店等）实行统一发放、分配和定量销售，保障人民群众基本生活需要。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（8）迅速组织粮食</w:t>
      </w:r>
      <w:r>
        <w:rPr>
          <w:rFonts w:hint="eastAsia" w:ascii="仿宋" w:hAnsi="仿宋" w:eastAsia="仿宋" w:cs="仿宋"/>
          <w:color w:val="000000" w:themeColor="text1"/>
          <w:sz w:val="32"/>
          <w:szCs w:val="32"/>
          <w:shd w:val="clear" w:fill="FFFFFF"/>
          <w:lang w:eastAsia="zh-CN"/>
          <w14:textFill>
            <w14:solidFill>
              <w14:schemeClr w14:val="tx1"/>
            </w14:solidFill>
          </w14:textFill>
        </w:rPr>
        <w:t>市场</w:t>
      </w:r>
      <w:r>
        <w:rPr>
          <w:rFonts w:hint="eastAsia" w:ascii="仿宋" w:hAnsi="仿宋" w:eastAsia="仿宋" w:cs="仿宋"/>
          <w:color w:val="000000" w:themeColor="text1"/>
          <w:sz w:val="32"/>
          <w:szCs w:val="32"/>
          <w:shd w:val="clear" w:fill="FFFFFF"/>
          <w14:textFill>
            <w14:solidFill>
              <w14:schemeClr w14:val="tx1"/>
            </w14:solidFill>
          </w14:textFill>
        </w:rPr>
        <w:t>秩序和价格政策执行情况大检查，对适用行政处罚一般程序的案件依法作出行政处罚决定。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（9）必要时请求省</w:t>
      </w:r>
      <w:r>
        <w:rPr>
          <w:rFonts w:hint="eastAsia" w:ascii="仿宋" w:hAnsi="仿宋" w:eastAsia="仿宋" w:cs="仿宋"/>
          <w:color w:val="000000" w:themeColor="text1"/>
          <w:sz w:val="32"/>
          <w:szCs w:val="32"/>
          <w:shd w:val="clear" w:fill="FFFFFF"/>
          <w:lang w:eastAsia="zh-CN"/>
          <w14:textFill>
            <w14:solidFill>
              <w14:schemeClr w14:val="tx1"/>
            </w14:solidFill>
          </w14:textFill>
        </w:rPr>
        <w:t>、</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市</w:t>
      </w:r>
      <w:r>
        <w:rPr>
          <w:rFonts w:hint="eastAsia" w:ascii="仿宋" w:hAnsi="仿宋" w:eastAsia="仿宋" w:cs="仿宋"/>
          <w:color w:val="000000" w:themeColor="text1"/>
          <w:sz w:val="32"/>
          <w:szCs w:val="32"/>
          <w:shd w:val="clear" w:fill="FFFFFF"/>
          <w14:textFill>
            <w14:solidFill>
              <w14:schemeClr w14:val="tx1"/>
            </w14:solidFill>
          </w14:textFill>
        </w:rPr>
        <w:t>政府动用省</w:t>
      </w:r>
      <w:r>
        <w:rPr>
          <w:rFonts w:hint="eastAsia" w:ascii="仿宋" w:hAnsi="仿宋" w:eastAsia="仿宋" w:cs="仿宋"/>
          <w:color w:val="000000" w:themeColor="text1"/>
          <w:sz w:val="32"/>
          <w:szCs w:val="32"/>
          <w:shd w:val="clear" w:fill="FFFFFF"/>
          <w:lang w:eastAsia="zh-CN"/>
          <w14:textFill>
            <w14:solidFill>
              <w14:schemeClr w14:val="tx1"/>
            </w14:solidFill>
          </w14:textFill>
        </w:rPr>
        <w:t>、</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市</w:t>
      </w:r>
      <w:r>
        <w:rPr>
          <w:rFonts w:hint="eastAsia" w:ascii="仿宋" w:hAnsi="仿宋" w:eastAsia="仿宋" w:cs="仿宋"/>
          <w:color w:val="000000" w:themeColor="text1"/>
          <w:sz w:val="32"/>
          <w:szCs w:val="32"/>
          <w:shd w:val="clear" w:fill="FFFFFF"/>
          <w14:textFill>
            <w14:solidFill>
              <w14:schemeClr w14:val="tx1"/>
            </w14:solidFill>
          </w14:textFill>
        </w:rPr>
        <w:t>级储备粮支援。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val="0"/>
          <w:color w:val="000000" w:themeColor="text1"/>
          <w:sz w:val="32"/>
          <w:szCs w:val="32"/>
          <w:shd w:val="clear" w:fill="FFFFFF"/>
          <w14:textFill>
            <w14:solidFill>
              <w14:schemeClr w14:val="tx1"/>
            </w14:solidFill>
          </w14:textFill>
        </w:rPr>
      </w:pPr>
      <w:r>
        <w:rPr>
          <w:rFonts w:hint="eastAsia" w:ascii="楷体" w:hAnsi="楷体" w:eastAsia="楷体" w:cs="楷体"/>
          <w:b w:val="0"/>
          <w:bCs w:val="0"/>
          <w:color w:val="000000" w:themeColor="text1"/>
          <w:sz w:val="32"/>
          <w:szCs w:val="32"/>
          <w:shd w:val="clear" w:fill="FFFFFF"/>
          <w14:textFill>
            <w14:solidFill>
              <w14:schemeClr w14:val="tx1"/>
            </w14:solidFill>
          </w14:textFill>
        </w:rPr>
        <w:t xml:space="preserve">4.4 </w:t>
      </w:r>
      <w:r>
        <w:rPr>
          <w:rFonts w:hint="eastAsia" w:ascii="经典粗圆简" w:hAnsi="经典粗圆简" w:eastAsia="经典粗圆简" w:cs="经典粗圆简"/>
          <w:b w:val="0"/>
          <w:bCs w:val="0"/>
          <w:color w:val="000000" w:themeColor="text1"/>
          <w:sz w:val="32"/>
          <w:szCs w:val="32"/>
          <w:shd w:val="clear" w:fill="FFFFFF"/>
          <w14:textFill>
            <w14:solidFill>
              <w14:schemeClr w14:val="tx1"/>
            </w14:solidFill>
          </w14:textFill>
        </w:rPr>
        <w:t>Ⅲ</w:t>
      </w:r>
      <w:r>
        <w:rPr>
          <w:rFonts w:hint="eastAsia" w:ascii="楷体" w:hAnsi="楷体" w:eastAsia="楷体" w:cs="楷体"/>
          <w:b w:val="0"/>
          <w:bCs w:val="0"/>
          <w:color w:val="000000" w:themeColor="text1"/>
          <w:sz w:val="32"/>
          <w:szCs w:val="32"/>
          <w:shd w:val="clear" w:fill="FFFFFF"/>
          <w14:textFill>
            <w14:solidFill>
              <w14:schemeClr w14:val="tx1"/>
            </w14:solidFill>
          </w14:textFill>
        </w:rPr>
        <w:t>级响应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shd w:val="clear" w:fill="FFFFFF"/>
          <w14:textFill>
            <w14:solidFill>
              <w14:schemeClr w14:val="tx1"/>
            </w14:solidFill>
          </w14:textFill>
        </w:rPr>
        <w:t>4.4.1 启动条件</w:t>
      </w:r>
      <w:r>
        <w:rPr>
          <w:rFonts w:hint="eastAsia" w:ascii="仿宋" w:hAnsi="仿宋" w:eastAsia="仿宋" w:cs="仿宋"/>
          <w:color w:val="000000" w:themeColor="text1"/>
          <w:sz w:val="32"/>
          <w:szCs w:val="32"/>
          <w:shd w:val="clear" w:fill="FFFFFF"/>
          <w14:textFill>
            <w14:solidFill>
              <w14:schemeClr w14:val="tx1"/>
            </w14:solidFill>
          </w14:textFill>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内3个以下</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乡</w:t>
      </w:r>
      <w:r>
        <w:rPr>
          <w:rFonts w:hint="eastAsia" w:ascii="仿宋" w:hAnsi="仿宋" w:eastAsia="仿宋" w:cs="仿宋"/>
          <w:color w:val="000000" w:themeColor="text1"/>
          <w:sz w:val="32"/>
          <w:szCs w:val="32"/>
          <w:shd w:val="clear" w:fill="FFFFFF"/>
          <w14:textFill>
            <w14:solidFill>
              <w14:schemeClr w14:val="tx1"/>
            </w14:solidFill>
          </w14:textFill>
        </w:rPr>
        <w:t>（</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镇</w:t>
      </w:r>
      <w:r>
        <w:rPr>
          <w:rFonts w:hint="eastAsia" w:ascii="仿宋" w:hAnsi="仿宋" w:eastAsia="仿宋" w:cs="仿宋"/>
          <w:color w:val="000000" w:themeColor="text1"/>
          <w:sz w:val="32"/>
          <w:szCs w:val="32"/>
          <w:shd w:val="clear" w:fill="FFFFFF"/>
          <w14:textFill>
            <w14:solidFill>
              <w14:schemeClr w14:val="tx1"/>
            </w14:solidFill>
          </w14:textFill>
        </w:rPr>
        <w:t>）出现粮食应急状态，或全</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范围内粮食价格持续一周内上涨30%以上50%以下，以及</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指挥部认为需要启动Ⅲ级响应的应急状态。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shd w:val="clear" w:fill="FFFFFF"/>
          <w14:textFill>
            <w14:solidFill>
              <w14:schemeClr w14:val="tx1"/>
            </w14:solidFill>
          </w14:textFill>
        </w:rPr>
        <w:t>4.4.2 启动程序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指挥部办公室接到县</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相关部门</w:t>
      </w:r>
      <w:r>
        <w:rPr>
          <w:rFonts w:hint="eastAsia" w:ascii="仿宋" w:hAnsi="仿宋" w:eastAsia="仿宋" w:cs="仿宋"/>
          <w:color w:val="000000" w:themeColor="text1"/>
          <w:sz w:val="32"/>
          <w:szCs w:val="32"/>
          <w:shd w:val="clear" w:fill="FFFFFF"/>
          <w14:textFill>
            <w14:solidFill>
              <w14:schemeClr w14:val="tx1"/>
            </w14:solidFill>
          </w14:textFill>
        </w:rPr>
        <w:t>紧急报告后，应立即组织有关人员进行调查核实和分析，并做出评估和判断，向</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指挥部提出启动Ⅲ级响应的建议；</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指挥部决定启动Ⅲ级响应。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shd w:val="clear" w:fill="FFFFFF"/>
          <w14:textFill>
            <w14:solidFill>
              <w14:schemeClr w14:val="tx1"/>
            </w14:solidFill>
          </w14:textFill>
        </w:rPr>
        <w:t>4.4.3 响应措施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指挥部启动应急响应后开展以下应急处置工作：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指导</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乡</w:t>
      </w:r>
      <w:r>
        <w:rPr>
          <w:rFonts w:hint="eastAsia" w:ascii="仿宋" w:hAnsi="仿宋" w:eastAsia="仿宋" w:cs="仿宋"/>
          <w:color w:val="000000" w:themeColor="text1"/>
          <w:sz w:val="32"/>
          <w:szCs w:val="32"/>
          <w:shd w:val="clear" w:fill="FFFFFF"/>
          <w14:textFill>
            <w14:solidFill>
              <w14:schemeClr w14:val="tx1"/>
            </w14:solidFill>
          </w14:textFill>
        </w:rPr>
        <w:t>（</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镇</w:t>
      </w:r>
      <w:r>
        <w:rPr>
          <w:rFonts w:hint="eastAsia" w:ascii="仿宋" w:hAnsi="仿宋" w:eastAsia="仿宋" w:cs="仿宋"/>
          <w:color w:val="000000" w:themeColor="text1"/>
          <w:sz w:val="32"/>
          <w:szCs w:val="32"/>
          <w:shd w:val="clear" w:fill="FFFFFF"/>
          <w14:textFill>
            <w14:solidFill>
              <w14:schemeClr w14:val="tx1"/>
            </w14:solidFill>
          </w14:textFill>
        </w:rPr>
        <w:t>）开展相应应急工作。及时分析研判事态变化，做好扩大响应的准备。同时迅速派出检查组，对事发地的粮食</w:t>
      </w:r>
      <w:r>
        <w:rPr>
          <w:rFonts w:hint="eastAsia" w:ascii="仿宋" w:hAnsi="仿宋" w:eastAsia="仿宋" w:cs="仿宋"/>
          <w:color w:val="000000" w:themeColor="text1"/>
          <w:sz w:val="32"/>
          <w:szCs w:val="32"/>
          <w:shd w:val="clear" w:fill="FFFFFF"/>
          <w:lang w:eastAsia="zh-CN"/>
          <w14:textFill>
            <w14:solidFill>
              <w14:schemeClr w14:val="tx1"/>
            </w14:solidFill>
          </w14:textFill>
        </w:rPr>
        <w:t>市场</w:t>
      </w:r>
      <w:r>
        <w:rPr>
          <w:rFonts w:hint="eastAsia" w:ascii="仿宋" w:hAnsi="仿宋" w:eastAsia="仿宋" w:cs="仿宋"/>
          <w:color w:val="000000" w:themeColor="text1"/>
          <w:sz w:val="32"/>
          <w:szCs w:val="32"/>
          <w:shd w:val="clear" w:fill="FFFFFF"/>
          <w14:textFill>
            <w14:solidFill>
              <w14:schemeClr w14:val="tx1"/>
            </w14:solidFill>
          </w14:textFill>
        </w:rPr>
        <w:t>秩序和价格政策执行情况进行检查整顿，严厉查处囤积居奇和哄抬粮价等违法行为。向社会进行正面宣传和典型报道，引导群众理性消费。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事发地的</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乡（镇）</w:t>
      </w:r>
      <w:r>
        <w:rPr>
          <w:rFonts w:hint="eastAsia" w:ascii="仿宋" w:hAnsi="仿宋" w:eastAsia="仿宋" w:cs="仿宋"/>
          <w:color w:val="000000" w:themeColor="text1"/>
          <w:sz w:val="32"/>
          <w:szCs w:val="32"/>
          <w:shd w:val="clear" w:fill="FFFFFF"/>
          <w14:textFill>
            <w14:solidFill>
              <w14:schemeClr w14:val="tx1"/>
            </w14:solidFill>
          </w14:textFill>
        </w:rPr>
        <w:t>要立即采取措施，增加</w:t>
      </w:r>
      <w:r>
        <w:rPr>
          <w:rFonts w:hint="eastAsia" w:ascii="仿宋" w:hAnsi="仿宋" w:eastAsia="仿宋" w:cs="仿宋"/>
          <w:color w:val="000000" w:themeColor="text1"/>
          <w:sz w:val="32"/>
          <w:szCs w:val="32"/>
          <w:shd w:val="clear" w:fill="FFFFFF"/>
          <w:lang w:eastAsia="zh-CN"/>
          <w14:textFill>
            <w14:solidFill>
              <w14:schemeClr w14:val="tx1"/>
            </w14:solidFill>
          </w14:textFill>
        </w:rPr>
        <w:t>市场</w:t>
      </w:r>
      <w:r>
        <w:rPr>
          <w:rFonts w:hint="eastAsia" w:ascii="仿宋" w:hAnsi="仿宋" w:eastAsia="仿宋" w:cs="仿宋"/>
          <w:color w:val="000000" w:themeColor="text1"/>
          <w:sz w:val="32"/>
          <w:szCs w:val="32"/>
          <w:shd w:val="clear" w:fill="FFFFFF"/>
          <w14:textFill>
            <w14:solidFill>
              <w14:schemeClr w14:val="tx1"/>
            </w14:solidFill>
          </w14:textFill>
        </w:rPr>
        <w:t>供应，平抑粮价，保证供应，及时向</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指挥部</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和县人民政府</w:t>
      </w:r>
      <w:r>
        <w:rPr>
          <w:rFonts w:hint="eastAsia" w:ascii="仿宋" w:hAnsi="仿宋" w:eastAsia="仿宋" w:cs="仿宋"/>
          <w:color w:val="000000" w:themeColor="text1"/>
          <w:sz w:val="32"/>
          <w:szCs w:val="32"/>
          <w:shd w:val="clear" w:fill="FFFFFF"/>
          <w14:textFill>
            <w14:solidFill>
              <w14:schemeClr w14:val="tx1"/>
            </w14:solidFill>
          </w14:textFill>
        </w:rPr>
        <w:t>上报应急处置的有关工作情况，根据事态发展和工作需要随时抽调人员集中办公，安排专人值班，密切关注事态变化，及时掌握</w:t>
      </w:r>
      <w:r>
        <w:rPr>
          <w:rFonts w:hint="eastAsia" w:ascii="仿宋" w:hAnsi="仿宋" w:eastAsia="仿宋" w:cs="仿宋"/>
          <w:color w:val="000000" w:themeColor="text1"/>
          <w:sz w:val="32"/>
          <w:szCs w:val="32"/>
          <w:shd w:val="clear" w:fill="FFFFFF"/>
          <w:lang w:eastAsia="zh-CN"/>
          <w14:textFill>
            <w14:solidFill>
              <w14:schemeClr w14:val="tx1"/>
            </w14:solidFill>
          </w14:textFill>
        </w:rPr>
        <w:t>市场</w:t>
      </w:r>
      <w:r>
        <w:rPr>
          <w:rFonts w:hint="eastAsia" w:ascii="仿宋" w:hAnsi="仿宋" w:eastAsia="仿宋" w:cs="仿宋"/>
          <w:color w:val="000000" w:themeColor="text1"/>
          <w:sz w:val="32"/>
          <w:szCs w:val="32"/>
          <w:shd w:val="clear" w:fill="FFFFFF"/>
          <w14:textFill>
            <w14:solidFill>
              <w14:schemeClr w14:val="tx1"/>
            </w14:solidFill>
          </w14:textFill>
        </w:rPr>
        <w:t>动态，分析</w:t>
      </w:r>
      <w:r>
        <w:rPr>
          <w:rFonts w:hint="eastAsia" w:ascii="仿宋" w:hAnsi="仿宋" w:eastAsia="仿宋" w:cs="仿宋"/>
          <w:color w:val="000000" w:themeColor="text1"/>
          <w:sz w:val="32"/>
          <w:szCs w:val="32"/>
          <w:shd w:val="clear" w:fill="FFFFFF"/>
          <w:lang w:eastAsia="zh-CN"/>
          <w14:textFill>
            <w14:solidFill>
              <w14:schemeClr w14:val="tx1"/>
            </w14:solidFill>
          </w14:textFill>
        </w:rPr>
        <w:t>市场</w:t>
      </w:r>
      <w:r>
        <w:rPr>
          <w:rFonts w:hint="eastAsia" w:ascii="仿宋" w:hAnsi="仿宋" w:eastAsia="仿宋" w:cs="仿宋"/>
          <w:color w:val="000000" w:themeColor="text1"/>
          <w:sz w:val="32"/>
          <w:szCs w:val="32"/>
          <w:shd w:val="clear" w:fill="FFFFFF"/>
          <w14:textFill>
            <w14:solidFill>
              <w14:schemeClr w14:val="tx1"/>
            </w14:solidFill>
          </w14:textFill>
        </w:rPr>
        <w:t>形势，准确判断决策，必要时及时动用县级储备粮。如动用县级储备粮仍不能满足应急供应，确需动用</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级储备粮的，由县人民政府提出申请，由</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指挥部办公室提出动用方案，报</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人民政府批准。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hint="eastAsia" w:ascii="楷体" w:hAnsi="楷体" w:eastAsia="楷体" w:cs="楷体"/>
          <w:b w:val="0"/>
          <w:bCs w:val="0"/>
          <w:color w:val="000000" w:themeColor="text1"/>
          <w:sz w:val="32"/>
          <w:szCs w:val="32"/>
          <w:shd w:val="clear" w:fill="FFFFFF"/>
          <w14:textFill>
            <w14:solidFill>
              <w14:schemeClr w14:val="tx1"/>
            </w14:solidFill>
          </w14:textFill>
        </w:rPr>
      </w:pPr>
      <w:r>
        <w:rPr>
          <w:rFonts w:hint="eastAsia" w:ascii="楷体" w:hAnsi="楷体" w:eastAsia="楷体" w:cs="楷体"/>
          <w:b w:val="0"/>
          <w:bCs w:val="0"/>
          <w:color w:val="000000" w:themeColor="text1"/>
          <w:sz w:val="32"/>
          <w:szCs w:val="32"/>
          <w:shd w:val="clear" w:fill="FFFFFF"/>
          <w14:textFill>
            <w14:solidFill>
              <w14:schemeClr w14:val="tx1"/>
            </w14:solidFill>
          </w14:textFill>
        </w:rPr>
        <w:t>4.5 信息报告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出现粮食</w:t>
      </w:r>
      <w:r>
        <w:rPr>
          <w:rFonts w:hint="eastAsia" w:ascii="仿宋" w:hAnsi="仿宋" w:eastAsia="仿宋" w:cs="仿宋"/>
          <w:color w:val="000000" w:themeColor="text1"/>
          <w:sz w:val="32"/>
          <w:szCs w:val="32"/>
          <w:shd w:val="clear" w:fill="FFFFFF"/>
          <w:lang w:eastAsia="zh-CN"/>
          <w14:textFill>
            <w14:solidFill>
              <w14:schemeClr w14:val="tx1"/>
            </w14:solidFill>
          </w14:textFill>
        </w:rPr>
        <w:t>市场</w:t>
      </w:r>
      <w:r>
        <w:rPr>
          <w:rFonts w:hint="eastAsia" w:ascii="仿宋" w:hAnsi="仿宋" w:eastAsia="仿宋" w:cs="仿宋"/>
          <w:color w:val="000000" w:themeColor="text1"/>
          <w:sz w:val="32"/>
          <w:szCs w:val="32"/>
          <w:shd w:val="clear" w:fill="FFFFFF"/>
          <w14:textFill>
            <w14:solidFill>
              <w14:schemeClr w14:val="tx1"/>
            </w14:solidFill>
          </w14:textFill>
        </w:rPr>
        <w:t>异常波动时，事发地的</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乡</w:t>
      </w:r>
      <w:r>
        <w:rPr>
          <w:rFonts w:hint="eastAsia" w:ascii="仿宋" w:hAnsi="仿宋" w:eastAsia="仿宋" w:cs="仿宋"/>
          <w:color w:val="000000" w:themeColor="text1"/>
          <w:sz w:val="32"/>
          <w:szCs w:val="32"/>
          <w:shd w:val="clear" w:fill="FFFFFF"/>
          <w14:textFill>
            <w14:solidFill>
              <w14:schemeClr w14:val="tx1"/>
            </w14:solidFill>
          </w14:textFill>
        </w:rPr>
        <w:t>（</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镇</w:t>
      </w:r>
      <w:r>
        <w:rPr>
          <w:rFonts w:hint="eastAsia" w:ascii="仿宋" w:hAnsi="仿宋" w:eastAsia="仿宋" w:cs="仿宋"/>
          <w:color w:val="000000" w:themeColor="text1"/>
          <w:sz w:val="32"/>
          <w:szCs w:val="32"/>
          <w:shd w:val="clear" w:fill="FFFFFF"/>
          <w14:textFill>
            <w14:solidFill>
              <w14:schemeClr w14:val="tx1"/>
            </w14:solidFill>
          </w14:textFill>
        </w:rPr>
        <w:t>）要迅速将事件的时间、地点、原因、范围、造成的损失、发展趋势等基本情况及时向</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人民政府和</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县指挥部</w:t>
      </w:r>
      <w:r>
        <w:rPr>
          <w:rFonts w:hint="eastAsia" w:ascii="仿宋" w:hAnsi="仿宋" w:eastAsia="仿宋" w:cs="仿宋"/>
          <w:color w:val="000000" w:themeColor="text1"/>
          <w:sz w:val="32"/>
          <w:szCs w:val="32"/>
          <w:shd w:val="clear" w:fill="FFFFFF"/>
          <w14:textFill>
            <w14:solidFill>
              <w14:schemeClr w14:val="tx1"/>
            </w14:solidFill>
          </w14:textFill>
        </w:rPr>
        <w:t>报告。县人民政府应当在两小时内报告</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市</w:t>
      </w:r>
      <w:r>
        <w:rPr>
          <w:rFonts w:hint="eastAsia" w:ascii="仿宋" w:hAnsi="仿宋" w:eastAsia="仿宋" w:cs="仿宋"/>
          <w:color w:val="000000" w:themeColor="text1"/>
          <w:sz w:val="32"/>
          <w:szCs w:val="32"/>
          <w:shd w:val="clear" w:fill="FFFFFF"/>
          <w14:textFill>
            <w14:solidFill>
              <w14:schemeClr w14:val="tx1"/>
            </w14:solidFill>
          </w14:textFill>
        </w:rPr>
        <w:t>人民政府，</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市</w:t>
      </w:r>
      <w:r>
        <w:rPr>
          <w:rFonts w:hint="eastAsia" w:ascii="仿宋" w:hAnsi="仿宋" w:eastAsia="仿宋" w:cs="仿宋"/>
          <w:color w:val="000000" w:themeColor="text1"/>
          <w:sz w:val="32"/>
          <w:szCs w:val="32"/>
          <w:shd w:val="clear" w:fill="FFFFFF"/>
          <w14:textFill>
            <w14:solidFill>
              <w14:schemeClr w14:val="tx1"/>
            </w14:solidFill>
          </w14:textFill>
        </w:rPr>
        <w:t>人民政府及时向省人民政府报告。事态紧急时，县人民政府可越级向省人民政府报告，紧急情况下，可先用电话口头报告，随后书面报告。同时上报</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市</w:t>
      </w:r>
      <w:r>
        <w:rPr>
          <w:rFonts w:hint="eastAsia" w:ascii="仿宋" w:hAnsi="仿宋" w:eastAsia="仿宋" w:cs="仿宋"/>
          <w:color w:val="000000" w:themeColor="text1"/>
          <w:sz w:val="32"/>
          <w:szCs w:val="32"/>
          <w:shd w:val="clear" w:fill="FFFFFF"/>
          <w14:textFill>
            <w14:solidFill>
              <w14:schemeClr w14:val="tx1"/>
            </w14:solidFill>
          </w14:textFill>
        </w:rPr>
        <w:t>人民政府。上报信息时，可先简报后详报，不涉密信息可通过电话、传真、外网电子邮箱报送。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接到</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乡（镇）和相关部门</w:t>
      </w:r>
      <w:r>
        <w:rPr>
          <w:rFonts w:hint="eastAsia" w:ascii="仿宋" w:hAnsi="仿宋" w:eastAsia="仿宋" w:cs="仿宋"/>
          <w:color w:val="000000" w:themeColor="text1"/>
          <w:sz w:val="32"/>
          <w:szCs w:val="32"/>
          <w:shd w:val="clear" w:fill="FFFFFF"/>
          <w14:textFill>
            <w14:solidFill>
              <w14:schemeClr w14:val="tx1"/>
            </w14:solidFill>
          </w14:textFill>
        </w:rPr>
        <w:t>紧急报告后，</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指挥部要立即组织有关人员分析有关情况，并做出评估和判断，及时向</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人民政府报告。当</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指挥部应急工作无法达到预期的调控效果或应</w:t>
      </w:r>
      <w:r>
        <w:rPr>
          <w:rFonts w:hint="eastAsia" w:ascii="仿宋" w:hAnsi="仿宋" w:eastAsia="仿宋" w:cs="仿宋"/>
          <w:color w:val="000000" w:themeColor="text1"/>
          <w:spacing w:val="-6"/>
          <w:sz w:val="32"/>
          <w:szCs w:val="32"/>
          <w:shd w:val="clear" w:fill="FFFFFF"/>
          <w14:textFill>
            <w14:solidFill>
              <w14:schemeClr w14:val="tx1"/>
            </w14:solidFill>
          </w14:textFill>
        </w:rPr>
        <w:t>急状态升级，</w:t>
      </w:r>
      <w:r>
        <w:rPr>
          <w:rFonts w:hint="eastAsia" w:ascii="仿宋" w:hAnsi="仿宋" w:eastAsia="仿宋" w:cs="仿宋"/>
          <w:color w:val="000000" w:themeColor="text1"/>
          <w:spacing w:val="-6"/>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pacing w:val="-6"/>
          <w:sz w:val="32"/>
          <w:szCs w:val="32"/>
          <w:shd w:val="clear" w:fill="FFFFFF"/>
          <w14:textFill>
            <w14:solidFill>
              <w14:schemeClr w14:val="tx1"/>
            </w14:solidFill>
          </w14:textFill>
        </w:rPr>
        <w:t>指挥部要及时向省</w:t>
      </w:r>
      <w:r>
        <w:rPr>
          <w:rFonts w:hint="eastAsia" w:ascii="仿宋" w:hAnsi="仿宋" w:eastAsia="仿宋" w:cs="仿宋"/>
          <w:color w:val="000000" w:themeColor="text1"/>
          <w:spacing w:val="-6"/>
          <w:sz w:val="32"/>
          <w:szCs w:val="32"/>
          <w:shd w:val="clear" w:fill="FFFFFF"/>
          <w:lang w:eastAsia="zh-CN"/>
          <w14:textFill>
            <w14:solidFill>
              <w14:schemeClr w14:val="tx1"/>
            </w14:solidFill>
          </w14:textFill>
        </w:rPr>
        <w:t>、</w:t>
      </w:r>
      <w:r>
        <w:rPr>
          <w:rFonts w:hint="eastAsia" w:ascii="仿宋" w:hAnsi="仿宋" w:eastAsia="仿宋" w:cs="仿宋"/>
          <w:color w:val="000000" w:themeColor="text1"/>
          <w:spacing w:val="-6"/>
          <w:sz w:val="32"/>
          <w:szCs w:val="32"/>
          <w:shd w:val="clear" w:fill="FFFFFF"/>
          <w:lang w:val="en-US" w:eastAsia="zh-CN"/>
          <w14:textFill>
            <w14:solidFill>
              <w14:schemeClr w14:val="tx1"/>
            </w14:solidFill>
          </w14:textFill>
        </w:rPr>
        <w:t>市</w:t>
      </w:r>
      <w:r>
        <w:rPr>
          <w:rFonts w:hint="eastAsia" w:ascii="仿宋" w:hAnsi="仿宋" w:eastAsia="仿宋" w:cs="仿宋"/>
          <w:color w:val="000000" w:themeColor="text1"/>
          <w:spacing w:val="-6"/>
          <w:sz w:val="32"/>
          <w:szCs w:val="32"/>
          <w:shd w:val="clear" w:fill="FFFFFF"/>
          <w14:textFill>
            <w14:solidFill>
              <w14:schemeClr w14:val="tx1"/>
            </w14:solidFill>
          </w14:textFill>
        </w:rPr>
        <w:t>粮食应急工作指挥部报告。</w:t>
      </w:r>
      <w:r>
        <w:rPr>
          <w:rFonts w:hint="eastAsia" w:ascii="仿宋" w:hAnsi="仿宋" w:eastAsia="仿宋" w:cs="仿宋"/>
          <w:color w:val="000000" w:themeColor="text1"/>
          <w:sz w:val="32"/>
          <w:szCs w:val="32"/>
          <w:shd w:val="clear" w:fill="FFFFFF"/>
          <w14:textFill>
            <w14:solidFill>
              <w14:schemeClr w14:val="tx1"/>
            </w14:solidFill>
          </w14:textFill>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hint="eastAsia" w:ascii="楷体" w:hAnsi="楷体" w:eastAsia="楷体" w:cs="楷体"/>
          <w:b w:val="0"/>
          <w:bCs w:val="0"/>
          <w:color w:val="000000" w:themeColor="text1"/>
          <w:sz w:val="32"/>
          <w:szCs w:val="32"/>
          <w:shd w:val="clear" w:fill="FFFFFF"/>
          <w14:textFill>
            <w14:solidFill>
              <w14:schemeClr w14:val="tx1"/>
            </w14:solidFill>
          </w14:textFill>
        </w:rPr>
      </w:pPr>
      <w:r>
        <w:rPr>
          <w:rFonts w:hint="eastAsia" w:ascii="楷体" w:hAnsi="楷体" w:eastAsia="楷体" w:cs="楷体"/>
          <w:b w:val="0"/>
          <w:bCs w:val="0"/>
          <w:color w:val="000000" w:themeColor="text1"/>
          <w:sz w:val="32"/>
          <w:szCs w:val="32"/>
          <w:shd w:val="clear" w:fill="FFFFFF"/>
          <w14:textFill>
            <w14:solidFill>
              <w14:schemeClr w14:val="tx1"/>
            </w14:solidFill>
          </w14:textFill>
        </w:rPr>
        <w:t>4.6 信息发布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级层面的应对工作信息由</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指挥部统一发布。</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指挥部办公室负责粮食应急事件信息资料的核实，并由专人负责新闻舆论工作。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eastAsia" w:ascii="楷体" w:hAnsi="楷体" w:eastAsia="楷体" w:cs="楷体"/>
          <w:b w:val="0"/>
          <w:bCs w:val="0"/>
          <w:color w:val="000000" w:themeColor="text1"/>
          <w:sz w:val="32"/>
          <w:szCs w:val="32"/>
          <w:shd w:val="clear" w:fill="FFFFFF"/>
          <w14:textFill>
            <w14:solidFill>
              <w14:schemeClr w14:val="tx1"/>
            </w14:solidFill>
          </w14:textFill>
        </w:rPr>
      </w:pPr>
      <w:r>
        <w:rPr>
          <w:rFonts w:hint="eastAsia" w:ascii="楷体" w:hAnsi="楷体" w:eastAsia="楷体" w:cs="楷体"/>
          <w:b w:val="0"/>
          <w:bCs w:val="0"/>
          <w:color w:val="000000" w:themeColor="text1"/>
          <w:sz w:val="32"/>
          <w:szCs w:val="32"/>
          <w:shd w:val="clear" w:fill="FFFFFF"/>
          <w14:textFill>
            <w14:solidFill>
              <w14:schemeClr w14:val="tx1"/>
            </w14:solidFill>
          </w14:textFill>
        </w:rPr>
        <w:t>4.7 应急结束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粮食</w:t>
      </w:r>
      <w:r>
        <w:rPr>
          <w:rFonts w:hint="eastAsia" w:ascii="仿宋" w:hAnsi="仿宋" w:eastAsia="仿宋" w:cs="仿宋"/>
          <w:color w:val="000000" w:themeColor="text1"/>
          <w:sz w:val="32"/>
          <w:szCs w:val="32"/>
          <w:shd w:val="clear" w:fill="FFFFFF"/>
          <w:lang w:eastAsia="zh-CN"/>
          <w14:textFill>
            <w14:solidFill>
              <w14:schemeClr w14:val="tx1"/>
            </w14:solidFill>
          </w14:textFill>
        </w:rPr>
        <w:t>市场</w:t>
      </w:r>
      <w:r>
        <w:rPr>
          <w:rFonts w:hint="eastAsia" w:ascii="仿宋" w:hAnsi="仿宋" w:eastAsia="仿宋" w:cs="仿宋"/>
          <w:color w:val="000000" w:themeColor="text1"/>
          <w:sz w:val="32"/>
          <w:szCs w:val="32"/>
          <w:shd w:val="clear" w:fill="FFFFFF"/>
          <w14:textFill>
            <w14:solidFill>
              <w14:schemeClr w14:val="tx1"/>
            </w14:solidFill>
          </w14:textFill>
        </w:rPr>
        <w:t>供应稳定，价格平稳，群众心理趋于稳定，粮食应急状态消除后，由</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指挥部宣布结束</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级应急响应。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eastAsia" w:ascii="黑体" w:hAnsi="黑体" w:eastAsia="黑体" w:cs="黑体"/>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5 后期处置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eastAsia" w:ascii="楷体" w:hAnsi="楷体" w:eastAsia="楷体" w:cs="楷体"/>
          <w:b w:val="0"/>
          <w:bCs w:val="0"/>
          <w:i w:val="0"/>
          <w:iCs w:val="0"/>
          <w:color w:val="000000" w:themeColor="text1"/>
          <w:sz w:val="32"/>
          <w:szCs w:val="32"/>
          <w:shd w:val="clear" w:fill="FFFFFF"/>
          <w14:textFill>
            <w14:solidFill>
              <w14:schemeClr w14:val="tx1"/>
            </w14:solidFill>
          </w14:textFill>
        </w:rPr>
      </w:pPr>
      <w:r>
        <w:rPr>
          <w:rFonts w:hint="eastAsia" w:ascii="楷体" w:hAnsi="楷体" w:eastAsia="楷体" w:cs="楷体"/>
          <w:b w:val="0"/>
          <w:bCs w:val="0"/>
          <w:i w:val="0"/>
          <w:iCs w:val="0"/>
          <w:color w:val="000000" w:themeColor="text1"/>
          <w:sz w:val="32"/>
          <w:szCs w:val="32"/>
          <w:shd w:val="clear" w:fill="FFFFFF"/>
          <w14:textFill>
            <w14:solidFill>
              <w14:schemeClr w14:val="tx1"/>
            </w14:solidFill>
          </w14:textFill>
        </w:rPr>
        <w:t>5.1 善后处置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3" w:firstLineChars="200"/>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shd w:val="clear" w:fill="FFFFFF"/>
          <w14:textFill>
            <w14:solidFill>
              <w14:schemeClr w14:val="tx1"/>
            </w14:solidFill>
          </w14:textFill>
        </w:rPr>
        <w:t>5.1.1 应急费用清算。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财政局会同</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有关部门对应急动用</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储备粮或</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储备粮不足时，经</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人民政府批准需要进口、采购、征用、加工、供应、运输等不同品种粮食所发生的本金、价差、贷款利息和费用等开支进行审核后，及时进行清算。对应急动用粮食占用的贷款，由</w:t>
      </w:r>
      <w:r>
        <w:rPr>
          <w:rFonts w:hint="eastAsia" w:ascii="仿宋" w:hAnsi="仿宋" w:eastAsia="仿宋" w:cs="仿宋"/>
          <w:color w:val="000000" w:themeColor="text1"/>
          <w:sz w:val="32"/>
          <w:szCs w:val="32"/>
          <w:shd w:val="clear" w:fill="FFFFFF"/>
          <w:lang w:eastAsia="zh-CN"/>
          <w14:textFill>
            <w14:solidFill>
              <w14:schemeClr w14:val="tx1"/>
            </w14:solidFill>
          </w14:textFill>
        </w:rPr>
        <w:t>县发展改革局</w:t>
      </w:r>
      <w:r>
        <w:rPr>
          <w:rFonts w:hint="eastAsia" w:ascii="仿宋" w:hAnsi="仿宋" w:eastAsia="仿宋" w:cs="仿宋"/>
          <w:color w:val="000000" w:themeColor="text1"/>
          <w:sz w:val="32"/>
          <w:szCs w:val="32"/>
          <w:shd w:val="clear" w:fill="FFFFFF"/>
          <w14:textFill>
            <w14:solidFill>
              <w14:schemeClr w14:val="tx1"/>
            </w14:solidFill>
          </w14:textFill>
        </w:rPr>
        <w:t>会同</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财政局和农发行</w:t>
      </w:r>
      <w:r>
        <w:rPr>
          <w:rFonts w:hint="eastAsia" w:ascii="仿宋" w:hAnsi="仿宋" w:eastAsia="仿宋" w:cs="仿宋"/>
          <w:color w:val="000000" w:themeColor="text1"/>
          <w:sz w:val="32"/>
          <w:szCs w:val="32"/>
          <w:shd w:val="clear" w:fill="FFFFFF"/>
          <w:lang w:eastAsia="zh-CN"/>
          <w14:textFill>
            <w14:solidFill>
              <w14:schemeClr w14:val="tx1"/>
            </w14:solidFill>
          </w14:textFill>
        </w:rPr>
        <w:t>繁峙县支行</w:t>
      </w:r>
      <w:r>
        <w:rPr>
          <w:rFonts w:hint="eastAsia" w:ascii="仿宋" w:hAnsi="仿宋" w:eastAsia="仿宋" w:cs="仿宋"/>
          <w:color w:val="000000" w:themeColor="text1"/>
          <w:sz w:val="32"/>
          <w:szCs w:val="32"/>
          <w:shd w:val="clear" w:fill="FFFFFF"/>
          <w14:textFill>
            <w14:solidFill>
              <w14:schemeClr w14:val="tx1"/>
            </w14:solidFill>
          </w14:textFill>
        </w:rPr>
        <w:t>等有关部门、单位及时清算，收回贷款本息。事发地的</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乡</w:t>
      </w:r>
      <w:r>
        <w:rPr>
          <w:rFonts w:hint="eastAsia" w:ascii="仿宋" w:hAnsi="仿宋" w:eastAsia="仿宋" w:cs="仿宋"/>
          <w:color w:val="000000" w:themeColor="text1"/>
          <w:sz w:val="32"/>
          <w:szCs w:val="32"/>
          <w:shd w:val="clear" w:fill="FFFFFF"/>
          <w14:textFill>
            <w14:solidFill>
              <w14:schemeClr w14:val="tx1"/>
            </w14:solidFill>
          </w14:textFill>
        </w:rPr>
        <w:t>（</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镇</w:t>
      </w:r>
      <w:r>
        <w:rPr>
          <w:rFonts w:hint="eastAsia" w:ascii="仿宋" w:hAnsi="仿宋" w:eastAsia="仿宋" w:cs="仿宋"/>
          <w:color w:val="000000" w:themeColor="text1"/>
          <w:sz w:val="32"/>
          <w:szCs w:val="32"/>
          <w:shd w:val="clear" w:fill="FFFFFF"/>
          <w14:textFill>
            <w14:solidFill>
              <w14:schemeClr w14:val="tx1"/>
            </w14:solidFill>
          </w14:textFill>
        </w:rPr>
        <w:t>）应急费用的清算，由事发地的</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乡</w:t>
      </w:r>
      <w:r>
        <w:rPr>
          <w:rFonts w:hint="eastAsia" w:ascii="仿宋" w:hAnsi="仿宋" w:eastAsia="仿宋" w:cs="仿宋"/>
          <w:color w:val="000000" w:themeColor="text1"/>
          <w:sz w:val="32"/>
          <w:szCs w:val="32"/>
          <w:shd w:val="clear" w:fill="FFFFFF"/>
          <w14:textFill>
            <w14:solidFill>
              <w14:schemeClr w14:val="tx1"/>
            </w14:solidFill>
          </w14:textFill>
        </w:rPr>
        <w:t>（</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镇</w:t>
      </w:r>
      <w:r>
        <w:rPr>
          <w:rFonts w:hint="eastAsia" w:ascii="仿宋" w:hAnsi="仿宋" w:eastAsia="仿宋" w:cs="仿宋"/>
          <w:color w:val="000000" w:themeColor="text1"/>
          <w:sz w:val="32"/>
          <w:szCs w:val="32"/>
          <w:shd w:val="clear" w:fill="FFFFFF"/>
          <w14:textFill>
            <w14:solidFill>
              <w14:schemeClr w14:val="tx1"/>
            </w14:solidFill>
          </w14:textFill>
        </w:rPr>
        <w:t>）人民政府决定。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3" w:firstLineChars="200"/>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shd w:val="clear" w:fill="FFFFFF"/>
          <w14:textFill>
            <w14:solidFill>
              <w14:schemeClr w14:val="tx1"/>
            </w14:solidFill>
          </w14:textFill>
        </w:rPr>
        <w:t>5.1.2 应急能力恢复。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根据应急状态下对粮食的需要和动用等情况，在一年内，及时采取促进粮食生产、加强粮食收购或适当进口等措施，补充各级储备粮和商品库存，在一年内恢复应对粮食应急状态的能力。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eastAsia" w:ascii="楷体" w:hAnsi="楷体" w:eastAsia="楷体" w:cs="楷体"/>
          <w:b w:val="0"/>
          <w:bCs w:val="0"/>
          <w:color w:val="000000" w:themeColor="text1"/>
          <w:sz w:val="32"/>
          <w:szCs w:val="32"/>
          <w:shd w:val="clear" w:fill="FFFFFF"/>
          <w14:textFill>
            <w14:solidFill>
              <w14:schemeClr w14:val="tx1"/>
            </w14:solidFill>
          </w14:textFill>
        </w:rPr>
      </w:pPr>
      <w:r>
        <w:rPr>
          <w:rFonts w:hint="eastAsia" w:ascii="楷体" w:hAnsi="楷体" w:eastAsia="楷体" w:cs="楷体"/>
          <w:b w:val="0"/>
          <w:bCs w:val="0"/>
          <w:color w:val="000000" w:themeColor="text1"/>
          <w:sz w:val="32"/>
          <w:szCs w:val="32"/>
          <w:shd w:val="clear" w:fill="FFFFFF"/>
          <w14:textFill>
            <w14:solidFill>
              <w14:schemeClr w14:val="tx1"/>
            </w14:solidFill>
          </w14:textFill>
        </w:rPr>
        <w:t>5.2 总结评估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粮食应急响应结束后，</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指挥部要组织成员单位对应急处置情况和效果进行全面梳理，总结经验，</w:t>
      </w:r>
      <w:r>
        <w:rPr>
          <w:rFonts w:hint="eastAsia" w:ascii="仿宋" w:hAnsi="仿宋" w:eastAsia="仿宋" w:cs="仿宋"/>
          <w:color w:val="000000" w:themeColor="text1"/>
          <w:sz w:val="32"/>
          <w:szCs w:val="32"/>
          <w:shd w:val="clear" w:fill="FFFFFF"/>
          <w:lang w:eastAsia="zh-CN"/>
          <w14:textFill>
            <w14:solidFill>
              <w14:schemeClr w14:val="tx1"/>
            </w14:solidFill>
          </w14:textFill>
        </w:rPr>
        <w:t>汲</w:t>
      </w:r>
      <w:r>
        <w:rPr>
          <w:rFonts w:hint="eastAsia" w:ascii="仿宋" w:hAnsi="仿宋" w:eastAsia="仿宋" w:cs="仿宋"/>
          <w:color w:val="000000" w:themeColor="text1"/>
          <w:sz w:val="32"/>
          <w:szCs w:val="32"/>
          <w:shd w:val="clear" w:fill="FFFFFF"/>
          <w14:textFill>
            <w14:solidFill>
              <w14:schemeClr w14:val="tx1"/>
            </w14:solidFill>
          </w14:textFill>
        </w:rPr>
        <w:t>取教训，进一步修订、完善粮食应急预案。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黑体" w:hAnsi="黑体" w:eastAsia="黑体" w:cs="黑体"/>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6 应急保障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楷体" w:hAnsi="楷体" w:eastAsia="楷体" w:cs="楷体"/>
          <w:b w:val="0"/>
          <w:bCs w:val="0"/>
          <w:color w:val="000000" w:themeColor="text1"/>
          <w:sz w:val="32"/>
          <w:szCs w:val="32"/>
          <w:shd w:val="clear" w:fill="FFFFFF"/>
          <w14:textFill>
            <w14:solidFill>
              <w14:schemeClr w14:val="tx1"/>
            </w14:solidFill>
          </w14:textFill>
        </w:rPr>
      </w:pPr>
      <w:r>
        <w:rPr>
          <w:rFonts w:hint="eastAsia" w:ascii="楷体" w:hAnsi="楷体" w:eastAsia="楷体" w:cs="楷体"/>
          <w:b w:val="0"/>
          <w:bCs w:val="0"/>
          <w:color w:val="000000" w:themeColor="text1"/>
          <w:sz w:val="32"/>
          <w:szCs w:val="32"/>
          <w:shd w:val="clear" w:fill="FFFFFF"/>
          <w14:textFill>
            <w14:solidFill>
              <w14:schemeClr w14:val="tx1"/>
            </w14:solidFill>
          </w14:textFill>
        </w:rPr>
        <w:t>6.1 物资保障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shd w:val="clear" w:fill="FFFFFF"/>
          <w14:textFill>
            <w14:solidFill>
              <w14:schemeClr w14:val="tx1"/>
            </w14:solidFill>
          </w14:textFill>
        </w:rPr>
        <w:t>6.1.1 粮食储备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人民政府要按照《</w:t>
      </w:r>
      <w:r>
        <w:rPr>
          <w:rFonts w:hint="eastAsia" w:ascii="仿宋" w:hAnsi="仿宋" w:eastAsia="仿宋" w:cs="仿宋"/>
          <w:color w:val="000000" w:themeColor="text1"/>
          <w:sz w:val="32"/>
          <w:szCs w:val="32"/>
          <w:shd w:val="clear" w:fill="FFFFFF"/>
          <w:lang w:eastAsia="zh-CN"/>
          <w14:textFill>
            <w14:solidFill>
              <w14:schemeClr w14:val="tx1"/>
            </w14:solidFill>
          </w14:textFill>
        </w:rPr>
        <w:t>代县</w:t>
      </w:r>
      <w:r>
        <w:rPr>
          <w:rFonts w:hint="eastAsia" w:ascii="仿宋" w:hAnsi="仿宋" w:eastAsia="仿宋" w:cs="仿宋"/>
          <w:color w:val="000000" w:themeColor="text1"/>
          <w:sz w:val="32"/>
          <w:szCs w:val="32"/>
          <w:shd w:val="clear" w:fill="FFFFFF"/>
          <w14:textFill>
            <w14:solidFill>
              <w14:schemeClr w14:val="tx1"/>
            </w14:solidFill>
          </w14:textFill>
        </w:rPr>
        <w:t>人民政府办公厅关于贯彻落实粮食安全省长责任制的实施意见》，落实县粮食储备计划，完善储备粮管理制度，并根据调控需要，保持必要的商品周转库存，在</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级财政预算中及时足额落实粮食风险基金，确保在应急情况下政府掌握必要的调节物资和资金。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（1）</w:t>
      </w:r>
      <w:r>
        <w:rPr>
          <w:rFonts w:hint="eastAsia" w:ascii="仿宋" w:hAnsi="仿宋" w:eastAsia="仿宋" w:cs="仿宋"/>
          <w:color w:val="000000" w:themeColor="text1"/>
          <w:sz w:val="32"/>
          <w:szCs w:val="32"/>
          <w:shd w:val="clear" w:fill="FFFFFF"/>
          <w:lang w:eastAsia="zh-CN"/>
          <w14:textFill>
            <w14:solidFill>
              <w14:schemeClr w14:val="tx1"/>
            </w14:solidFill>
          </w14:textFill>
        </w:rPr>
        <w:t>县发展改革局</w:t>
      </w:r>
      <w:r>
        <w:rPr>
          <w:rFonts w:hint="eastAsia" w:ascii="仿宋" w:hAnsi="仿宋" w:eastAsia="仿宋" w:cs="仿宋"/>
          <w:color w:val="000000" w:themeColor="text1"/>
          <w:sz w:val="32"/>
          <w:szCs w:val="32"/>
          <w:shd w:val="clear" w:fill="FFFFFF"/>
          <w14:textFill>
            <w14:solidFill>
              <w14:schemeClr w14:val="tx1"/>
            </w14:solidFill>
          </w14:textFill>
        </w:rPr>
        <w:t>会同</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财政局、农发行</w:t>
      </w:r>
      <w:r>
        <w:rPr>
          <w:rFonts w:hint="eastAsia" w:ascii="仿宋" w:hAnsi="仿宋" w:eastAsia="仿宋" w:cs="仿宋"/>
          <w:color w:val="000000" w:themeColor="text1"/>
          <w:sz w:val="32"/>
          <w:szCs w:val="32"/>
          <w:shd w:val="clear" w:fill="FFFFFF"/>
          <w:lang w:eastAsia="zh-CN"/>
          <w14:textFill>
            <w14:solidFill>
              <w14:schemeClr w14:val="tx1"/>
            </w14:solidFill>
          </w14:textFill>
        </w:rPr>
        <w:t>繁峙县支行</w:t>
      </w:r>
      <w:r>
        <w:rPr>
          <w:rFonts w:hint="eastAsia" w:ascii="仿宋" w:hAnsi="仿宋" w:eastAsia="仿宋" w:cs="仿宋"/>
          <w:color w:val="000000" w:themeColor="text1"/>
          <w:sz w:val="32"/>
          <w:szCs w:val="32"/>
          <w:shd w:val="clear" w:fill="FFFFFF"/>
          <w14:textFill>
            <w14:solidFill>
              <w14:schemeClr w14:val="tx1"/>
            </w14:solidFill>
          </w14:textFill>
        </w:rPr>
        <w:t>进一步优化</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级储备粮布局和品种结构，适当提高口粮品种的储备比例。重点保证工矿区、部分灾荒频繁</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乡</w:t>
      </w:r>
      <w:r>
        <w:rPr>
          <w:rFonts w:hint="eastAsia" w:ascii="仿宋" w:hAnsi="仿宋" w:eastAsia="仿宋" w:cs="仿宋"/>
          <w:color w:val="000000" w:themeColor="text1"/>
          <w:sz w:val="32"/>
          <w:szCs w:val="32"/>
          <w:shd w:val="clear" w:fill="FFFFFF"/>
          <w14:textFill>
            <w14:solidFill>
              <w14:schemeClr w14:val="tx1"/>
            </w14:solidFill>
          </w14:textFill>
        </w:rPr>
        <w:t>（</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镇</w:t>
      </w:r>
      <w:r>
        <w:rPr>
          <w:rFonts w:hint="eastAsia" w:ascii="仿宋" w:hAnsi="仿宋" w:eastAsia="仿宋" w:cs="仿宋"/>
          <w:color w:val="000000" w:themeColor="text1"/>
          <w:sz w:val="32"/>
          <w:szCs w:val="32"/>
          <w:shd w:val="clear" w:fill="FFFFFF"/>
          <w14:textFill>
            <w14:solidFill>
              <w14:schemeClr w14:val="tx1"/>
            </w14:solidFill>
          </w14:textFill>
        </w:rPr>
        <w:t>）以及其他缺粮</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村</w:t>
      </w:r>
      <w:r>
        <w:rPr>
          <w:rFonts w:hint="eastAsia" w:ascii="仿宋" w:hAnsi="仿宋" w:eastAsia="仿宋" w:cs="仿宋"/>
          <w:color w:val="000000" w:themeColor="text1"/>
          <w:sz w:val="32"/>
          <w:szCs w:val="32"/>
          <w:shd w:val="clear" w:fill="FFFFFF"/>
          <w14:textFill>
            <w14:solidFill>
              <w14:schemeClr w14:val="tx1"/>
            </w14:solidFill>
          </w14:textFill>
        </w:rPr>
        <w:t>动用</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储备粮需要。根据国家、省、</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市</w:t>
      </w:r>
      <w:r>
        <w:rPr>
          <w:rFonts w:hint="eastAsia" w:ascii="仿宋" w:hAnsi="仿宋" w:eastAsia="仿宋" w:cs="仿宋"/>
          <w:color w:val="000000" w:themeColor="text1"/>
          <w:sz w:val="32"/>
          <w:szCs w:val="32"/>
          <w:shd w:val="clear" w:fill="FFFFFF"/>
          <w14:textFill>
            <w14:solidFill>
              <w14:schemeClr w14:val="tx1"/>
            </w14:solidFill>
          </w14:textFill>
        </w:rPr>
        <w:t>有关要求和应急需要，建立并达到10天</w:t>
      </w:r>
      <w:r>
        <w:rPr>
          <w:rFonts w:hint="eastAsia" w:ascii="仿宋" w:hAnsi="仿宋" w:eastAsia="仿宋" w:cs="仿宋"/>
          <w:color w:val="000000" w:themeColor="text1"/>
          <w:sz w:val="32"/>
          <w:szCs w:val="32"/>
          <w:shd w:val="clear" w:fill="FFFFFF"/>
          <w:lang w:eastAsia="zh-CN"/>
          <w14:textFill>
            <w14:solidFill>
              <w14:schemeClr w14:val="tx1"/>
            </w14:solidFill>
          </w14:textFill>
        </w:rPr>
        <w:t>市场</w:t>
      </w:r>
      <w:r>
        <w:rPr>
          <w:rFonts w:hint="eastAsia" w:ascii="仿宋" w:hAnsi="仿宋" w:eastAsia="仿宋" w:cs="仿宋"/>
          <w:color w:val="000000" w:themeColor="text1"/>
          <w:sz w:val="32"/>
          <w:szCs w:val="32"/>
          <w:shd w:val="clear" w:fill="FFFFFF"/>
          <w14:textFill>
            <w14:solidFill>
              <w14:schemeClr w14:val="tx1"/>
            </w14:solidFill>
          </w14:textFill>
        </w:rPr>
        <w:t>供应量的应急成品粮和小包装食用油储备，确保全</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应急状态下的应急调控。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2）所有粮食经营企业和经营者都要按照《中华人民共和国突发事件应对法》《粮食流通管理条例》等法律、法规的要求，保持必要的粮食库存量，并承担《山西省粮食经营者最低最高库存量标准》（晋政发〔2010〕104号）所规定的最高、最低库存量义务。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（3）粮食行政管理部门要加强对粮食经营企业库存情况的监督检查，确保企业库存数量真实、质量良好、储存安全。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shd w:val="clear" w:fill="FFFFFF"/>
          <w14:textFill>
            <w14:solidFill>
              <w14:schemeClr w14:val="tx1"/>
            </w14:solidFill>
          </w14:textFill>
        </w:rPr>
        <w:t>6.1.2 粮食应急保障系统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进入粮食应急状态后，在</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指挥部的指挥协调下，有关应急粮食加工、运输及成品粮供应，主要由</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直有关部门、各</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乡</w:t>
      </w:r>
      <w:r>
        <w:rPr>
          <w:rFonts w:hint="eastAsia" w:ascii="仿宋" w:hAnsi="仿宋" w:eastAsia="仿宋" w:cs="仿宋"/>
          <w:color w:val="000000" w:themeColor="text1"/>
          <w:sz w:val="32"/>
          <w:szCs w:val="32"/>
          <w:shd w:val="clear" w:fill="FFFFFF"/>
          <w14:textFill>
            <w14:solidFill>
              <w14:schemeClr w14:val="tx1"/>
            </w14:solidFill>
          </w14:textFill>
        </w:rPr>
        <w:t>（</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镇</w:t>
      </w:r>
      <w:r>
        <w:rPr>
          <w:rFonts w:hint="eastAsia" w:ascii="仿宋" w:hAnsi="仿宋" w:eastAsia="仿宋" w:cs="仿宋"/>
          <w:color w:val="000000" w:themeColor="text1"/>
          <w:sz w:val="32"/>
          <w:szCs w:val="32"/>
          <w:shd w:val="clear" w:fill="FFFFFF"/>
          <w14:textFill>
            <w14:solidFill>
              <w14:schemeClr w14:val="tx1"/>
            </w14:solidFill>
          </w14:textFill>
        </w:rPr>
        <w:t>）人民政府通过县粮食应急系统组织实施。</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人民政府根据应急需要，建立健全粮食应急保障系统。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（1）建立粮食应急加工系统。</w:t>
      </w:r>
      <w:r>
        <w:rPr>
          <w:rFonts w:hint="eastAsia" w:ascii="仿宋" w:hAnsi="仿宋" w:eastAsia="仿宋" w:cs="仿宋"/>
          <w:color w:val="000000" w:themeColor="text1"/>
          <w:sz w:val="32"/>
          <w:szCs w:val="32"/>
          <w:shd w:val="clear" w:fill="FFFFFF"/>
          <w:lang w:eastAsia="zh-CN"/>
          <w14:textFill>
            <w14:solidFill>
              <w14:schemeClr w14:val="tx1"/>
            </w14:solidFill>
          </w14:textFill>
        </w:rPr>
        <w:t>县发展改革局</w:t>
      </w:r>
      <w:r>
        <w:rPr>
          <w:rFonts w:hint="eastAsia" w:ascii="仿宋" w:hAnsi="仿宋" w:eastAsia="仿宋" w:cs="仿宋"/>
          <w:color w:val="000000" w:themeColor="text1"/>
          <w:sz w:val="32"/>
          <w:szCs w:val="32"/>
          <w:shd w:val="clear" w:fill="FFFFFF"/>
          <w14:textFill>
            <w14:solidFill>
              <w14:schemeClr w14:val="tx1"/>
            </w14:solidFill>
          </w14:textFill>
        </w:rPr>
        <w:t>和各</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乡</w:t>
      </w:r>
      <w:r>
        <w:rPr>
          <w:rFonts w:hint="eastAsia" w:ascii="仿宋" w:hAnsi="仿宋" w:eastAsia="仿宋" w:cs="仿宋"/>
          <w:color w:val="000000" w:themeColor="text1"/>
          <w:sz w:val="32"/>
          <w:szCs w:val="32"/>
          <w:shd w:val="clear" w:fill="FFFFFF"/>
          <w14:textFill>
            <w14:solidFill>
              <w14:schemeClr w14:val="tx1"/>
            </w14:solidFill>
          </w14:textFill>
        </w:rPr>
        <w:t>（</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镇</w:t>
      </w:r>
      <w:r>
        <w:rPr>
          <w:rFonts w:hint="eastAsia" w:ascii="仿宋" w:hAnsi="仿宋" w:eastAsia="仿宋" w:cs="仿宋"/>
          <w:color w:val="000000" w:themeColor="text1"/>
          <w:sz w:val="32"/>
          <w:szCs w:val="32"/>
          <w:shd w:val="clear" w:fill="FFFFFF"/>
          <w14:textFill>
            <w14:solidFill>
              <w14:schemeClr w14:val="tx1"/>
            </w14:solidFill>
          </w14:textFill>
        </w:rPr>
        <w:t>）人民政府要结合实际，按照统筹安排、合理布局的原则，根据粮食应急需要，掌握联系和扶持一批靠近粮源及重点销区、交通便利、设施较好且常年具备加工能力的粮油加工企业，承担应急粮食加工任务。应急响应启动后，</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内加工能力不能满足需求时，</w:t>
      </w:r>
      <w:r>
        <w:rPr>
          <w:rFonts w:hint="eastAsia" w:ascii="仿宋" w:hAnsi="仿宋" w:eastAsia="仿宋" w:cs="仿宋"/>
          <w:color w:val="000000" w:themeColor="text1"/>
          <w:sz w:val="32"/>
          <w:szCs w:val="32"/>
          <w:shd w:val="clear" w:fill="FFFFFF"/>
          <w:lang w:eastAsia="zh-CN"/>
          <w14:textFill>
            <w14:solidFill>
              <w14:schemeClr w14:val="tx1"/>
            </w14:solidFill>
          </w14:textFill>
        </w:rPr>
        <w:t>县发展改革局</w:t>
      </w:r>
      <w:r>
        <w:rPr>
          <w:rFonts w:hint="eastAsia" w:ascii="仿宋" w:hAnsi="仿宋" w:eastAsia="仿宋" w:cs="仿宋"/>
          <w:color w:val="000000" w:themeColor="text1"/>
          <w:sz w:val="32"/>
          <w:szCs w:val="32"/>
          <w:shd w:val="clear" w:fill="FFFFFF"/>
          <w14:textFill>
            <w14:solidFill>
              <w14:schemeClr w14:val="tx1"/>
            </w14:solidFill>
          </w14:textFill>
        </w:rPr>
        <w:t>可根据需要，直接从省内外调入面粉或食用油。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（2）建立粮食应急供应系统。根据驻军、城镇居民及城乡救济需要，健全和完善粮食应急销售和发放网络。县粮食行政管理部门要选择认定一些信誉好的国有或国有控股粮食零售网点、连锁超</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市</w:t>
      </w:r>
      <w:r>
        <w:rPr>
          <w:rFonts w:hint="eastAsia" w:ascii="仿宋" w:hAnsi="仿宋" w:eastAsia="仿宋" w:cs="仿宋"/>
          <w:color w:val="000000" w:themeColor="text1"/>
          <w:sz w:val="32"/>
          <w:szCs w:val="32"/>
          <w:shd w:val="clear" w:fill="FFFFFF"/>
          <w14:textFill>
            <w14:solidFill>
              <w14:schemeClr w14:val="tx1"/>
            </w14:solidFill>
          </w14:textFill>
        </w:rPr>
        <w:t>、商场以及其他粮油零售企业，委托其承担应急粮食供应任务。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（3）建立粮食应急配送和储运系统。县</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相</w:t>
      </w:r>
      <w:r>
        <w:rPr>
          <w:rFonts w:hint="eastAsia" w:ascii="仿宋" w:hAnsi="仿宋" w:eastAsia="仿宋" w:cs="仿宋"/>
          <w:color w:val="000000" w:themeColor="text1"/>
          <w:sz w:val="32"/>
          <w:szCs w:val="32"/>
          <w:shd w:val="clear" w:fill="FFFFFF"/>
          <w14:textFill>
            <w14:solidFill>
              <w14:schemeClr w14:val="tx1"/>
            </w14:solidFill>
          </w14:textFill>
        </w:rPr>
        <w:t>关部门要根据粮食储备、加工设施、供应网点的布局，科学规划，利用和整合社会资源，建设粮食应急配送和储运体系，提前确定好运输线路、临时存放点、运输工具等，确保应急粮食运输。进入粮食应急状态后，对应急粮油要优先安排计划、优先运输，各</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乡（镇）</w:t>
      </w:r>
      <w:r>
        <w:rPr>
          <w:rFonts w:hint="eastAsia" w:ascii="仿宋" w:hAnsi="仿宋" w:eastAsia="仿宋" w:cs="仿宋"/>
          <w:color w:val="000000" w:themeColor="text1"/>
          <w:sz w:val="32"/>
          <w:szCs w:val="32"/>
          <w:shd w:val="clear" w:fill="FFFFFF"/>
          <w14:textFill>
            <w14:solidFill>
              <w14:schemeClr w14:val="tx1"/>
            </w14:solidFill>
          </w14:textFill>
        </w:rPr>
        <w:t>人民政府及</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县有</w:t>
      </w:r>
      <w:r>
        <w:rPr>
          <w:rFonts w:hint="eastAsia" w:ascii="仿宋" w:hAnsi="仿宋" w:eastAsia="仿宋" w:cs="仿宋"/>
          <w:color w:val="000000" w:themeColor="text1"/>
          <w:sz w:val="32"/>
          <w:szCs w:val="32"/>
          <w:shd w:val="clear" w:fill="FFFFFF"/>
          <w14:textFill>
            <w14:solidFill>
              <w14:schemeClr w14:val="tx1"/>
            </w14:solidFill>
          </w14:textFill>
        </w:rPr>
        <w:t>关部门要确保应急粮食运输畅通。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（4）县粮食行政部门应当与应急指定加工和供应企业签订书面协议，明确双方的权利、责任和义务，并随时掌握应急企业动态。应急加工和供应企业名单要报</w:t>
      </w:r>
      <w:r>
        <w:rPr>
          <w:rFonts w:hint="eastAsia" w:ascii="仿宋" w:hAnsi="仿宋" w:eastAsia="仿宋" w:cs="仿宋"/>
          <w:color w:val="000000" w:themeColor="text1"/>
          <w:sz w:val="32"/>
          <w:szCs w:val="32"/>
          <w:shd w:val="clear" w:fill="FFFFFF"/>
          <w:lang w:eastAsia="zh-CN"/>
          <w14:textFill>
            <w14:solidFill>
              <w14:schemeClr w14:val="tx1"/>
            </w14:solidFill>
          </w14:textFill>
        </w:rPr>
        <w:t>县发展改革局</w:t>
      </w:r>
      <w:r>
        <w:rPr>
          <w:rFonts w:hint="eastAsia" w:ascii="仿宋" w:hAnsi="仿宋" w:eastAsia="仿宋" w:cs="仿宋"/>
          <w:color w:val="000000" w:themeColor="text1"/>
          <w:sz w:val="32"/>
          <w:szCs w:val="32"/>
          <w:shd w:val="clear" w:fill="FFFFFF"/>
          <w14:textFill>
            <w14:solidFill>
              <w14:schemeClr w14:val="tx1"/>
            </w14:solidFill>
          </w14:textFill>
        </w:rPr>
        <w:t>备案，并根据加工经营情况及时调整。粮食应急响应启动后，指定的应急加工和供应企业必须服从统一安排和调度，保证应急粮食的重点加工和供应。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right="0" w:firstLine="640" w:firstLineChars="200"/>
        <w:jc w:val="left"/>
        <w:textAlignment w:val="auto"/>
        <w:rPr>
          <w:rFonts w:hint="eastAsia" w:ascii="楷体" w:hAnsi="楷体" w:eastAsia="楷体" w:cs="楷体"/>
          <w:b w:val="0"/>
          <w:bCs w:val="0"/>
          <w:color w:val="000000" w:themeColor="text1"/>
          <w:sz w:val="32"/>
          <w:szCs w:val="32"/>
          <w:shd w:val="clear" w:fill="FFFFFF"/>
          <w14:textFill>
            <w14:solidFill>
              <w14:schemeClr w14:val="tx1"/>
            </w14:solidFill>
          </w14:textFill>
        </w:rPr>
      </w:pPr>
      <w:r>
        <w:rPr>
          <w:rFonts w:hint="eastAsia" w:ascii="楷体" w:hAnsi="楷体" w:eastAsia="楷体" w:cs="楷体"/>
          <w:b w:val="0"/>
          <w:bCs w:val="0"/>
          <w:color w:val="000000" w:themeColor="text1"/>
          <w:sz w:val="32"/>
          <w:szCs w:val="32"/>
          <w:shd w:val="clear" w:fill="FFFFFF"/>
          <w14:textFill>
            <w14:solidFill>
              <w14:schemeClr w14:val="tx1"/>
            </w14:solidFill>
          </w14:textFill>
        </w:rPr>
        <w:t>6.2 资金保障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lang w:eastAsia="zh-CN"/>
          <w14:textFill>
            <w14:solidFill>
              <w14:schemeClr w14:val="tx1"/>
            </w14:solidFill>
          </w14:textFill>
        </w:rPr>
        <w:t>县发展改革局</w:t>
      </w:r>
      <w:r>
        <w:rPr>
          <w:rFonts w:hint="eastAsia" w:ascii="仿宋" w:hAnsi="仿宋" w:eastAsia="仿宋" w:cs="仿宋"/>
          <w:color w:val="000000" w:themeColor="text1"/>
          <w:sz w:val="32"/>
          <w:szCs w:val="32"/>
          <w:shd w:val="clear" w:fill="FFFFFF"/>
          <w14:textFill>
            <w14:solidFill>
              <w14:schemeClr w14:val="tx1"/>
            </w14:solidFill>
          </w14:textFill>
        </w:rPr>
        <w:t>、</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财政局要安排专项资金，扶持粮食应急加工、应急供应和应急储运能力建设。各</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乡</w:t>
      </w:r>
      <w:r>
        <w:rPr>
          <w:rFonts w:hint="eastAsia" w:ascii="仿宋" w:hAnsi="仿宋" w:eastAsia="仿宋" w:cs="仿宋"/>
          <w:color w:val="000000" w:themeColor="text1"/>
          <w:sz w:val="32"/>
          <w:szCs w:val="32"/>
          <w:shd w:val="clear" w:fill="FFFFFF"/>
          <w14:textFill>
            <w14:solidFill>
              <w14:schemeClr w14:val="tx1"/>
            </w14:solidFill>
          </w14:textFill>
        </w:rPr>
        <w:t>（</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镇</w:t>
      </w:r>
      <w:r>
        <w:rPr>
          <w:rFonts w:hint="eastAsia" w:ascii="仿宋" w:hAnsi="仿宋" w:eastAsia="仿宋" w:cs="仿宋"/>
          <w:color w:val="000000" w:themeColor="text1"/>
          <w:sz w:val="32"/>
          <w:szCs w:val="32"/>
          <w:shd w:val="clear" w:fill="FFFFFF"/>
          <w14:textFill>
            <w14:solidFill>
              <w14:schemeClr w14:val="tx1"/>
            </w14:solidFill>
          </w14:textFill>
        </w:rPr>
        <w:t>）人民政府要落实资金，充分利用好农业政策性信贷资金，加强本行政区域粮食应急加工、供应和储运等应急设施的建设、维护工作，确保应急工作的需要。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right="0" w:firstLine="640" w:firstLineChars="200"/>
        <w:jc w:val="left"/>
        <w:textAlignment w:val="auto"/>
        <w:rPr>
          <w:rFonts w:hint="eastAsia" w:ascii="楷体" w:hAnsi="楷体" w:eastAsia="楷体" w:cs="楷体"/>
          <w:b w:val="0"/>
          <w:bCs w:val="0"/>
          <w:color w:val="000000" w:themeColor="text1"/>
          <w:sz w:val="32"/>
          <w:szCs w:val="32"/>
          <w:shd w:val="clear" w:fill="FFFFFF"/>
          <w14:textFill>
            <w14:solidFill>
              <w14:schemeClr w14:val="tx1"/>
            </w14:solidFill>
          </w14:textFill>
        </w:rPr>
      </w:pPr>
      <w:r>
        <w:rPr>
          <w:rFonts w:hint="eastAsia" w:ascii="楷体" w:hAnsi="楷体" w:eastAsia="楷体" w:cs="楷体"/>
          <w:b w:val="0"/>
          <w:bCs w:val="0"/>
          <w:color w:val="000000" w:themeColor="text1"/>
          <w:sz w:val="32"/>
          <w:szCs w:val="32"/>
          <w:shd w:val="clear" w:fill="FFFFFF"/>
          <w14:textFill>
            <w14:solidFill>
              <w14:schemeClr w14:val="tx1"/>
            </w14:solidFill>
          </w14:textFill>
        </w:rPr>
        <w:t>6.3 交通运输保障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要协调应急状态下运送应急粮食物资所需的公路运力，确保公路运输通行。要依法建立粮食应急状态下交通运输工具的征用程序，确保应急粮食能够及时、安全送达。根据事态发展和形势需要，</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指挥部可报请</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人民政府下达指令强制执行。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right="0" w:firstLine="640" w:firstLineChars="200"/>
        <w:jc w:val="left"/>
        <w:textAlignment w:val="auto"/>
        <w:rPr>
          <w:rFonts w:hint="eastAsia" w:ascii="楷体" w:hAnsi="楷体" w:eastAsia="楷体" w:cs="楷体"/>
          <w:b w:val="0"/>
          <w:bCs w:val="0"/>
          <w:color w:val="000000" w:themeColor="text1"/>
          <w:sz w:val="32"/>
          <w:szCs w:val="32"/>
          <w:shd w:val="clear" w:fill="FFFFFF"/>
          <w14:textFill>
            <w14:solidFill>
              <w14:schemeClr w14:val="tx1"/>
            </w14:solidFill>
          </w14:textFill>
        </w:rPr>
      </w:pPr>
      <w:r>
        <w:rPr>
          <w:rFonts w:hint="eastAsia" w:ascii="楷体" w:hAnsi="楷体" w:eastAsia="楷体" w:cs="楷体"/>
          <w:b w:val="0"/>
          <w:bCs w:val="0"/>
          <w:color w:val="000000" w:themeColor="text1"/>
          <w:sz w:val="32"/>
          <w:szCs w:val="32"/>
          <w:shd w:val="clear" w:fill="FFFFFF"/>
          <w14:textFill>
            <w14:solidFill>
              <w14:schemeClr w14:val="tx1"/>
            </w14:solidFill>
          </w14:textFill>
        </w:rPr>
        <w:t>6.4 通信保障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6.4.1 县粮食应急工作指挥部成员单位要向</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指挥部办公室提供准确有效的通信联络方式，并及时进行更新，变更后要及时通知成员单位，保证24小时通信畅通。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6.4.2 </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工信局应协调相关通信运营部门保障粮食应急监测信息传递的畅通，确保复杂情况下能够及时准确地传递粮食应急信息。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6.4.3 充分利用现有资源、设备，完善粮食应急状态下数据共享平台，完善部门间灾情共享机制。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楷体" w:hAnsi="楷体" w:eastAsia="楷体" w:cs="楷体"/>
          <w:b w:val="0"/>
          <w:bCs w:val="0"/>
          <w:color w:val="000000" w:themeColor="text1"/>
          <w:sz w:val="32"/>
          <w:szCs w:val="32"/>
          <w:shd w:val="clear" w:fill="FFFFFF"/>
          <w14:textFill>
            <w14:solidFill>
              <w14:schemeClr w14:val="tx1"/>
            </w14:solidFill>
          </w14:textFill>
        </w:rPr>
      </w:pPr>
      <w:r>
        <w:rPr>
          <w:rFonts w:hint="eastAsia" w:ascii="楷体" w:hAnsi="楷体" w:eastAsia="楷体" w:cs="楷体"/>
          <w:b w:val="0"/>
          <w:bCs w:val="0"/>
          <w:color w:val="000000" w:themeColor="text1"/>
          <w:sz w:val="32"/>
          <w:szCs w:val="32"/>
          <w:shd w:val="clear" w:fill="FFFFFF"/>
          <w14:textFill>
            <w14:solidFill>
              <w14:schemeClr w14:val="tx1"/>
            </w14:solidFill>
          </w14:textFill>
        </w:rPr>
        <w:t>6.5 培训、演练和宣传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县人民政府建立健全处置粮食突发事件管理制度，对负有处置粮食突发事件职责的工作人员定期进行培训，并结合日常工作开展演练，尽快形成一支熟悉业务、善于管理、能够应对各种突发事件的专业化队伍，保障应急措施的贯彻落实。建立新闻宣传快速反应机制，利用各种媒体宣传应急法律法规，形成正面引导、及时报道的舆论环境。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楷体" w:hAnsi="楷体" w:eastAsia="楷体" w:cs="楷体"/>
          <w:b w:val="0"/>
          <w:bCs w:val="0"/>
          <w:color w:val="000000" w:themeColor="text1"/>
          <w:sz w:val="32"/>
          <w:szCs w:val="32"/>
          <w:shd w:val="clear" w:fill="FFFFFF"/>
          <w14:textFill>
            <w14:solidFill>
              <w14:schemeClr w14:val="tx1"/>
            </w14:solidFill>
          </w14:textFill>
        </w:rPr>
      </w:pPr>
      <w:r>
        <w:rPr>
          <w:rFonts w:hint="eastAsia" w:ascii="楷体" w:hAnsi="楷体" w:eastAsia="楷体" w:cs="楷体"/>
          <w:b w:val="0"/>
          <w:bCs w:val="0"/>
          <w:color w:val="000000" w:themeColor="text1"/>
          <w:sz w:val="32"/>
          <w:szCs w:val="32"/>
          <w:shd w:val="clear" w:fill="FFFFFF"/>
          <w14:textFill>
            <w14:solidFill>
              <w14:schemeClr w14:val="tx1"/>
            </w14:solidFill>
          </w14:textFill>
        </w:rPr>
        <w:t>6.6 奖励和处罚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对出色完成应急工作、在完成任务中表现突出的单位和个人由</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人民政府根据有关法律、法规和规定给予表彰和奖励。因玩忽职守、失职、渎职、拒不执行应急规定、扰乱粮食应急工作，对粮食应急工作造成危害的单位和个人，依法依规予以责任追究和处罚。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楷体" w:hAnsi="楷体" w:eastAsia="楷体" w:cs="楷体"/>
          <w:b w:val="0"/>
          <w:bCs w:val="0"/>
          <w:color w:val="000000" w:themeColor="text1"/>
          <w:sz w:val="32"/>
          <w:szCs w:val="32"/>
          <w:shd w:val="clear" w:fill="FFFFFF"/>
          <w14:textFill>
            <w14:solidFill>
              <w14:schemeClr w14:val="tx1"/>
            </w14:solidFill>
          </w14:textFill>
        </w:rPr>
      </w:pPr>
      <w:r>
        <w:rPr>
          <w:rFonts w:hint="eastAsia" w:ascii="楷体" w:hAnsi="楷体" w:eastAsia="楷体" w:cs="楷体"/>
          <w:b w:val="0"/>
          <w:bCs w:val="0"/>
          <w:color w:val="000000" w:themeColor="text1"/>
          <w:sz w:val="32"/>
          <w:szCs w:val="32"/>
          <w:shd w:val="clear" w:fill="FFFFFF"/>
          <w14:textFill>
            <w14:solidFill>
              <w14:schemeClr w14:val="tx1"/>
            </w14:solidFill>
          </w14:textFill>
        </w:rPr>
        <w:t>6.7网络舆情安全保障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加强涉及我</w:t>
      </w:r>
      <w:r>
        <w:rPr>
          <w:rFonts w:hint="eastAsia" w:ascii="仿宋" w:hAnsi="仿宋" w:eastAsia="仿宋" w:cs="仿宋"/>
          <w:color w:val="000000" w:themeColor="text1"/>
          <w:sz w:val="32"/>
          <w:szCs w:val="32"/>
          <w:shd w:val="clear" w:fill="FFFFFF"/>
          <w:lang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粮食安全领域的网上舆情信息监测，协助主管部门在网上开展警示宣传和辟谣工作。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黑体" w:hAnsi="黑体" w:eastAsia="黑体" w:cs="黑体"/>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7 预案管理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本预案由</w:t>
      </w:r>
      <w:r>
        <w:rPr>
          <w:rFonts w:hint="eastAsia" w:ascii="仿宋" w:hAnsi="仿宋" w:eastAsia="仿宋" w:cs="仿宋"/>
          <w:color w:val="000000" w:themeColor="text1"/>
          <w:sz w:val="32"/>
          <w:szCs w:val="32"/>
          <w:shd w:val="clear" w:fill="FFFFFF"/>
          <w:lang w:eastAsia="zh-CN"/>
          <w14:textFill>
            <w14:solidFill>
              <w14:schemeClr w14:val="tx1"/>
            </w14:solidFill>
          </w14:textFill>
        </w:rPr>
        <w:t>县发展改革局</w:t>
      </w:r>
      <w:r>
        <w:rPr>
          <w:rFonts w:hint="eastAsia" w:ascii="仿宋" w:hAnsi="仿宋" w:eastAsia="仿宋" w:cs="仿宋"/>
          <w:color w:val="000000" w:themeColor="text1"/>
          <w:sz w:val="32"/>
          <w:szCs w:val="32"/>
          <w:shd w:val="clear" w:fill="FFFFFF"/>
          <w14:textFill>
            <w14:solidFill>
              <w14:schemeClr w14:val="tx1"/>
            </w14:solidFill>
          </w14:textFill>
        </w:rPr>
        <w:t>负责制定和修订，并负责解释。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本预案自印发之日起施行。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eastAsia" w:ascii="黑体" w:hAnsi="黑体" w:eastAsia="黑体" w:cs="黑体"/>
          <w:color w:val="000000" w:themeColor="text1"/>
          <w:sz w:val="32"/>
          <w:szCs w:val="32"/>
          <w:shd w:val="clear" w:fill="FFFFFF"/>
          <w14:textFill>
            <w14:solidFill>
              <w14:schemeClr w14:val="tx1"/>
            </w14:solidFill>
          </w14:textFill>
        </w:rPr>
      </w:pPr>
      <w:r>
        <w:rPr>
          <w:rFonts w:hint="eastAsia" w:ascii="黑体" w:hAnsi="黑体" w:eastAsia="黑体" w:cs="黑体"/>
          <w:color w:val="000000" w:themeColor="text1"/>
          <w:sz w:val="32"/>
          <w:szCs w:val="32"/>
          <w:shd w:val="clear" w:fill="FFFFFF"/>
          <w14:textFill>
            <w14:solidFill>
              <w14:schemeClr w14:val="tx1"/>
            </w14:solidFill>
          </w14:textFill>
        </w:rPr>
        <w:t>8 附则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eastAsia" w:ascii="楷体" w:hAnsi="楷体" w:eastAsia="楷体" w:cs="楷体"/>
          <w:b w:val="0"/>
          <w:bCs w:val="0"/>
          <w:color w:val="000000" w:themeColor="text1"/>
          <w:sz w:val="32"/>
          <w:szCs w:val="32"/>
          <w:shd w:val="clear" w:fill="FFFFFF"/>
          <w14:textFill>
            <w14:solidFill>
              <w14:schemeClr w14:val="tx1"/>
            </w14:solidFill>
          </w14:textFill>
        </w:rPr>
      </w:pPr>
      <w:r>
        <w:rPr>
          <w:rFonts w:hint="eastAsia" w:ascii="楷体" w:hAnsi="楷体" w:eastAsia="楷体" w:cs="楷体"/>
          <w:b w:val="0"/>
          <w:bCs w:val="0"/>
          <w:color w:val="000000" w:themeColor="text1"/>
          <w:sz w:val="32"/>
          <w:szCs w:val="32"/>
          <w:shd w:val="clear" w:fill="FFFFFF"/>
          <w14:textFill>
            <w14:solidFill>
              <w14:schemeClr w14:val="tx1"/>
            </w14:solidFill>
          </w14:textFill>
        </w:rPr>
        <w:t>8.1 名词解释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本预案所称粮食应急状态是指因各类突发公共事件或者其他原因，引起粮食供求关系变化，在较大范围内出现群众集中抢购、粮食脱销断档、价格大幅度上涨等粮食</w:t>
      </w:r>
      <w:r>
        <w:rPr>
          <w:rFonts w:hint="eastAsia" w:ascii="仿宋" w:hAnsi="仿宋" w:eastAsia="仿宋" w:cs="仿宋"/>
          <w:color w:val="000000" w:themeColor="text1"/>
          <w:sz w:val="32"/>
          <w:szCs w:val="32"/>
          <w:shd w:val="clear" w:fill="FFFFFF"/>
          <w:lang w:eastAsia="zh-CN"/>
          <w14:textFill>
            <w14:solidFill>
              <w14:schemeClr w14:val="tx1"/>
            </w14:solidFill>
          </w14:textFill>
        </w:rPr>
        <w:t>市场</w:t>
      </w:r>
      <w:r>
        <w:rPr>
          <w:rFonts w:hint="eastAsia" w:ascii="仿宋" w:hAnsi="仿宋" w:eastAsia="仿宋" w:cs="仿宋"/>
          <w:color w:val="000000" w:themeColor="text1"/>
          <w:sz w:val="32"/>
          <w:szCs w:val="32"/>
          <w:shd w:val="clear" w:fill="FFFFFF"/>
          <w14:textFill>
            <w14:solidFill>
              <w14:schemeClr w14:val="tx1"/>
            </w14:solidFill>
          </w14:textFill>
        </w:rPr>
        <w:t>急剧波动的状况。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原粮：指小麦、稻谷、玉米等未加工的粮食。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成品粮：指加工后的面粉、大米、小米、玉米面等。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储备粮：指</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县</w:t>
      </w:r>
      <w:r>
        <w:rPr>
          <w:rFonts w:hint="eastAsia" w:ascii="仿宋" w:hAnsi="仿宋" w:eastAsia="仿宋" w:cs="仿宋"/>
          <w:color w:val="000000" w:themeColor="text1"/>
          <w:sz w:val="32"/>
          <w:szCs w:val="32"/>
          <w:shd w:val="clear" w:fill="FFFFFF"/>
          <w14:textFill>
            <w14:solidFill>
              <w14:schemeClr w14:val="tx1"/>
            </w14:solidFill>
          </w14:textFill>
        </w:rPr>
        <w:t>人民政府储备的用于调节本行政区域粮食供求总量、稳定粮食</w:t>
      </w:r>
      <w:r>
        <w:rPr>
          <w:rFonts w:hint="eastAsia" w:ascii="仿宋" w:hAnsi="仿宋" w:eastAsia="仿宋" w:cs="仿宋"/>
          <w:color w:val="000000" w:themeColor="text1"/>
          <w:sz w:val="32"/>
          <w:szCs w:val="32"/>
          <w:shd w:val="clear" w:fill="FFFFFF"/>
          <w:lang w:eastAsia="zh-CN"/>
          <w14:textFill>
            <w14:solidFill>
              <w14:schemeClr w14:val="tx1"/>
            </w14:solidFill>
          </w14:textFill>
        </w:rPr>
        <w:t>市场</w:t>
      </w:r>
      <w:r>
        <w:rPr>
          <w:rFonts w:hint="eastAsia" w:ascii="仿宋" w:hAnsi="仿宋" w:eastAsia="仿宋" w:cs="仿宋"/>
          <w:color w:val="000000" w:themeColor="text1"/>
          <w:sz w:val="32"/>
          <w:szCs w:val="32"/>
          <w:shd w:val="clear" w:fill="FFFFFF"/>
          <w14:textFill>
            <w14:solidFill>
              <w14:schemeClr w14:val="tx1"/>
            </w14:solidFill>
          </w14:textFill>
        </w:rPr>
        <w:t>，以及应对重大自然灾害或者其他突发事件等情况的粮食和食用油。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fill="FFFFFF"/>
          <w14:textFill>
            <w14:solidFill>
              <w14:schemeClr w14:val="tx1"/>
            </w14:solidFill>
          </w14:textFill>
        </w:rPr>
        <w:t>本预案涉及到的数量以上的都含本数量，以下的都不含本数量。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eastAsia" w:ascii="仿宋" w:hAnsi="仿宋" w:eastAsia="仿宋" w:cs="仿宋"/>
          <w:b w:val="0"/>
          <w:bCs w:val="0"/>
          <w:color w:val="000000" w:themeColor="text1"/>
          <w:sz w:val="32"/>
          <w:szCs w:val="32"/>
          <w:shd w:val="clear" w:fill="FFFFFF"/>
          <w:lang w:eastAsia="zh-CN"/>
          <w14:textFill>
            <w14:solidFill>
              <w14:schemeClr w14:val="tx1"/>
            </w14:solidFill>
          </w14:textFill>
        </w:rPr>
      </w:pPr>
      <w:r>
        <w:rPr>
          <w:rFonts w:hint="eastAsia" w:ascii="仿宋" w:hAnsi="仿宋" w:eastAsia="仿宋" w:cs="仿宋"/>
          <w:b w:val="0"/>
          <w:bCs w:val="0"/>
          <w:color w:val="000000" w:themeColor="text1"/>
          <w:sz w:val="32"/>
          <w:szCs w:val="32"/>
          <w:shd w:val="clear" w:fill="FFFFFF"/>
          <w14:textFill>
            <w14:solidFill>
              <w14:schemeClr w14:val="tx1"/>
            </w14:solidFill>
          </w14:textFill>
        </w:rPr>
        <w:t xml:space="preserve">8.2 </w:t>
      </w:r>
      <w:r>
        <w:rPr>
          <w:rFonts w:hint="eastAsia" w:ascii="仿宋" w:hAnsi="仿宋" w:eastAsia="仿宋" w:cs="仿宋"/>
          <w:b w:val="0"/>
          <w:bCs w:val="0"/>
          <w:color w:val="000000" w:themeColor="text1"/>
          <w:sz w:val="32"/>
          <w:szCs w:val="32"/>
          <w:shd w:val="clear" w:fill="FFFFFF"/>
          <w:lang w:eastAsia="zh-CN"/>
          <w14:textFill>
            <w14:solidFill>
              <w14:schemeClr w14:val="tx1"/>
            </w14:solidFill>
          </w14:textFill>
        </w:rPr>
        <w:t>见附件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eastAsia" w:ascii="仿宋" w:hAnsi="仿宋" w:eastAsia="仿宋" w:cs="仿宋"/>
          <w:b w:val="0"/>
          <w:bCs w:val="0"/>
          <w:color w:val="000000" w:themeColor="text1"/>
          <w:sz w:val="32"/>
          <w:szCs w:val="32"/>
          <w:shd w:val="clear" w:fill="FFFFFF"/>
          <w:lang w:eastAsia="zh-CN"/>
          <w14:textFill>
            <w14:solidFill>
              <w14:schemeClr w14:val="tx1"/>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eastAsia" w:ascii="仿宋" w:hAnsi="仿宋" w:eastAsia="仿宋" w:cs="仿宋"/>
          <w:b w:val="0"/>
          <w:bCs w:val="0"/>
          <w:color w:val="000000" w:themeColor="text1"/>
          <w:sz w:val="32"/>
          <w:szCs w:val="32"/>
          <w:shd w:val="clear" w:fill="FFFFFF"/>
          <w14:textFill>
            <w14:solidFill>
              <w14:schemeClr w14:val="tx1"/>
            </w14:solidFill>
          </w14:textFill>
        </w:rPr>
      </w:pPr>
      <w:r>
        <w:rPr>
          <w:rFonts w:hint="eastAsia" w:ascii="仿宋" w:hAnsi="仿宋" w:eastAsia="仿宋" w:cs="仿宋"/>
          <w:b w:val="0"/>
          <w:bCs w:val="0"/>
          <w:color w:val="000000" w:themeColor="text1"/>
          <w:sz w:val="32"/>
          <w:szCs w:val="32"/>
          <w:shd w:val="clear" w:fill="FFFFFF"/>
          <w:lang w:eastAsia="zh-CN"/>
          <w14:textFill>
            <w14:solidFill>
              <w14:schemeClr w14:val="tx1"/>
            </w14:solidFill>
          </w14:textFill>
        </w:rPr>
        <w:t>附件</w:t>
      </w:r>
      <w:r>
        <w:rPr>
          <w:rFonts w:hint="eastAsia" w:ascii="仿宋" w:hAnsi="仿宋" w:eastAsia="仿宋" w:cs="仿宋"/>
          <w:b w:val="0"/>
          <w:bCs w:val="0"/>
          <w:color w:val="000000" w:themeColor="text1"/>
          <w:sz w:val="32"/>
          <w:szCs w:val="32"/>
          <w:shd w:val="clear" w:fill="FFFFFF"/>
          <w:lang w:val="en-US" w:eastAsia="zh-CN"/>
          <w14:textFill>
            <w14:solidFill>
              <w14:schemeClr w14:val="tx1"/>
            </w14:solidFill>
          </w14:textFill>
        </w:rPr>
        <w:t>1.</w:t>
      </w:r>
      <w:r>
        <w:rPr>
          <w:rFonts w:hint="eastAsia" w:ascii="仿宋" w:hAnsi="仿宋" w:eastAsia="仿宋" w:cs="仿宋"/>
          <w:b w:val="0"/>
          <w:bCs w:val="0"/>
          <w:color w:val="000000" w:themeColor="text1"/>
          <w:sz w:val="32"/>
          <w:szCs w:val="32"/>
          <w:shd w:val="clear" w:fill="FFFFFF"/>
          <w14:textFill>
            <w14:solidFill>
              <w14:schemeClr w14:val="tx1"/>
            </w14:solidFill>
          </w14:textFill>
        </w:rPr>
        <w:t>粮食突发事件应急处置流程图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1440" w:firstLineChars="450"/>
        <w:jc w:val="left"/>
        <w:textAlignment w:val="auto"/>
        <w:rPr>
          <w:rFonts w:hint="eastAsia" w:ascii="仿宋" w:hAnsi="仿宋" w:eastAsia="仿宋" w:cs="仿宋"/>
          <w:b w:val="0"/>
          <w:bCs w:val="0"/>
          <w:color w:val="000000" w:themeColor="text1"/>
          <w:sz w:val="32"/>
          <w:szCs w:val="32"/>
          <w:shd w:val="clear" w:fill="FFFFFF"/>
          <w14:textFill>
            <w14:solidFill>
              <w14:schemeClr w14:val="tx1"/>
            </w14:solidFill>
          </w14:textFill>
        </w:rPr>
      </w:pPr>
      <w:r>
        <w:rPr>
          <w:rFonts w:hint="eastAsia" w:ascii="仿宋" w:hAnsi="仿宋" w:eastAsia="仿宋" w:cs="仿宋"/>
          <w:b w:val="0"/>
          <w:bCs w:val="0"/>
          <w:color w:val="000000" w:themeColor="text1"/>
          <w:sz w:val="32"/>
          <w:szCs w:val="32"/>
          <w:shd w:val="clear" w:fill="FFFFFF"/>
          <w:lang w:val="en-US" w:eastAsia="zh-CN"/>
          <w14:textFill>
            <w14:solidFill>
              <w14:schemeClr w14:val="tx1"/>
            </w14:solidFill>
          </w14:textFill>
        </w:rPr>
        <w:t>2.</w:t>
      </w:r>
      <w:r>
        <w:rPr>
          <w:rFonts w:hint="eastAsia" w:ascii="仿宋" w:hAnsi="仿宋" w:eastAsia="仿宋" w:cs="仿宋"/>
          <w:b w:val="0"/>
          <w:bCs w:val="0"/>
          <w:color w:val="000000" w:themeColor="text1"/>
          <w:sz w:val="32"/>
          <w:szCs w:val="32"/>
          <w:shd w:val="clear" w:fill="FFFFFF"/>
          <w:lang w:eastAsia="zh-CN"/>
          <w14:textFill>
            <w14:solidFill>
              <w14:schemeClr w14:val="tx1"/>
            </w14:solidFill>
          </w14:textFill>
        </w:rPr>
        <w:t>县</w:t>
      </w:r>
      <w:r>
        <w:rPr>
          <w:rFonts w:hint="eastAsia" w:ascii="仿宋" w:hAnsi="仿宋" w:eastAsia="仿宋" w:cs="仿宋"/>
          <w:b w:val="0"/>
          <w:bCs w:val="0"/>
          <w:color w:val="000000" w:themeColor="text1"/>
          <w:sz w:val="32"/>
          <w:szCs w:val="32"/>
          <w:shd w:val="clear" w:fill="FFFFFF"/>
          <w14:textFill>
            <w14:solidFill>
              <w14:schemeClr w14:val="tx1"/>
            </w14:solidFill>
          </w14:textFill>
        </w:rPr>
        <w:t>粮食应急组织体系框架图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1440" w:firstLineChars="450"/>
        <w:jc w:val="left"/>
        <w:textAlignment w:val="auto"/>
        <w:rPr>
          <w:rFonts w:hint="eastAsia" w:ascii="仿宋" w:hAnsi="仿宋" w:eastAsia="仿宋" w:cs="仿宋"/>
          <w:b w:val="0"/>
          <w:bCs w:val="0"/>
          <w:color w:val="000000" w:themeColor="text1"/>
          <w:sz w:val="32"/>
          <w:szCs w:val="32"/>
          <w:shd w:val="clear" w:fill="FFFFFF"/>
          <w14:textFill>
            <w14:solidFill>
              <w14:schemeClr w14:val="tx1"/>
            </w14:solidFill>
          </w14:textFill>
        </w:rPr>
      </w:pPr>
      <w:r>
        <w:rPr>
          <w:rFonts w:hint="eastAsia" w:ascii="仿宋" w:hAnsi="仿宋" w:eastAsia="仿宋" w:cs="仿宋"/>
          <w:b w:val="0"/>
          <w:bCs w:val="0"/>
          <w:color w:val="000000" w:themeColor="text1"/>
          <w:sz w:val="32"/>
          <w:szCs w:val="32"/>
          <w:shd w:val="clear" w:fill="FFFFFF"/>
          <w:lang w:val="en-US" w:eastAsia="zh-CN"/>
          <w14:textFill>
            <w14:solidFill>
              <w14:schemeClr w14:val="tx1"/>
            </w14:solidFill>
          </w14:textFill>
        </w:rPr>
        <w:t>3.县粮食应急工作指挥部成员单位联系表</w:t>
      </w:r>
      <w:r>
        <w:rPr>
          <w:rFonts w:hint="eastAsia" w:ascii="仿宋" w:hAnsi="仿宋" w:eastAsia="仿宋" w:cs="仿宋"/>
          <w:b w:val="0"/>
          <w:bCs w:val="0"/>
          <w:color w:val="000000" w:themeColor="text1"/>
          <w:sz w:val="32"/>
          <w:szCs w:val="32"/>
          <w:shd w:val="clear" w:fill="FFFFFF"/>
          <w14:textFill>
            <w14:solidFill>
              <w14:schemeClr w14:val="tx1"/>
            </w14:solidFill>
          </w14:textFill>
        </w:rPr>
        <w:t> </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spacing w:line="600" w:lineRule="exact"/>
        <w:jc w:val="both"/>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2687320</wp:posOffset>
                </wp:positionH>
                <wp:positionV relativeFrom="paragraph">
                  <wp:posOffset>6363335</wp:posOffset>
                </wp:positionV>
                <wp:extent cx="0" cy="445135"/>
                <wp:effectExtent l="4445" t="0" r="14605" b="12065"/>
                <wp:wrapNone/>
                <wp:docPr id="9" name="自选图形 2"/>
                <wp:cNvGraphicFramePr/>
                <a:graphic xmlns:a="http://schemas.openxmlformats.org/drawingml/2006/main">
                  <a:graphicData uri="http://schemas.microsoft.com/office/word/2010/wordprocessingShape">
                    <wps:wsp>
                      <wps:cNvCnPr/>
                      <wps:spPr>
                        <a:xfrm>
                          <a:off x="0" y="0"/>
                          <a:ext cx="0" cy="445135"/>
                        </a:xfrm>
                        <a:prstGeom prst="straightConnector1">
                          <a:avLst/>
                        </a:prstGeom>
                        <a:ln w="9525" cap="flat" cmpd="sng">
                          <a:solidFill>
                            <a:srgbClr val="000000"/>
                          </a:solidFill>
                          <a:prstDash val="solid"/>
                          <a:headEnd type="none" w="med" len="med"/>
                          <a:tailEnd type="none" w="med" len="med"/>
                        </a:ln>
                      </wps:spPr>
                      <wps:txbx>
                        <w:txbxContent>
                          <w:p/>
                        </w:txbxContent>
                      </wps:txbx>
                      <wps:bodyPr/>
                    </wps:wsp>
                  </a:graphicData>
                </a:graphic>
              </wp:anchor>
            </w:drawing>
          </mc:Choice>
          <mc:Fallback>
            <w:pict>
              <v:shape id="自选图形 2" o:spid="_x0000_s1026" o:spt="32" type="#_x0000_t32" style="position:absolute;left:0pt;margin-left:211.6pt;margin-top:501.05pt;height:35.05pt;width:0pt;z-index:251668480;mso-width-relative:page;mso-height-relative:page;" filled="f" stroked="t" coordsize="21600,21600" o:gfxdata="UEsDBAoAAAAAAIdO4kAAAAAAAAAAAAAAAAAEAAAAZHJzL1BLAwQUAAAACACHTuJAo0abd9cAAAAN&#10;AQAADwAAAGRycy9kb3ducmV2LnhtbE2PzU7DMBCE75V4B2uRuFTUjvkPcSqE1ANH2kpc3XhJAvE6&#10;ip2m7dOzFQc47syn2ZliefCd2OMQ20AGsoUCgVQF11JtYLtZXT+CiMmSs10gNHDECMvyYlbY3IWJ&#10;3nG/TrXgEIq5NdCk1OdSxqpBb+Mi9EjsfYbB28TnUEs32InDfSe1UvfS25b4Q2N7fG2w+l6P3gDG&#10;8S5TL0++3r6dpvmHPn1N/caYq8tMPYNIeEh/MJzrc3UoudMujOSi6Azc6hvNKBtK6QwEI7/S7iw9&#10;aA2yLOT/FeUPUEsDBBQAAAAIAIdO4kAX4o/K+AEAAO0DAAAOAAAAZHJzL2Uyb0RvYy54bWytU82O&#10;0zAQviPxDpbvNG3ZIjZquoeW5YKgEvAAU8dJLPlPHm+T3rghnoEbR94B3mal5S0YO90uLJceyMEZ&#10;2zPfzPd5Znk1GM32MqBytuKzyZQzaYWrlW0r/vHD9bOXnGEEW4N2Vlb8IJFfrZ4+Wfa+lHPXOV3L&#10;wAjEYtn7incx+rIoUHTSAE6cl5YuGxcMRNqGtqgD9IRudDGfTl8UvQu1D05IRDrdjJf8iBjOAXRN&#10;o4TcOHFjpI0japAaIlHCTnnkq1xt00gR3zUNysh0xYlpzCslIXuX1mK1hLIN4DsljiXAOSU84mRA&#10;WUp6gtpABHYT1D9QRong0DVxIpwpRiJZEWIxmz7S5n0HXmYuJDX6k+j4/2DF2/02MFVX/JIzC4Ye&#10;/O7z91+fvtx+/Xn74xubJ4V6jyU5ru02HHfotyHRHZpg0p+IsCGrejipKofIxHgo6PTiYjF7vkhw&#10;xUOcDxhfS2dYMiqOMYBqu7h21tLTuTDLosL+DcYx8D4gJdWW9VT3Yr7gTAC1YkMtQKbxRAdtm2PR&#10;aVVfK61TBIZ2t9aB7SG1Q/6OBf3llpJsALvRL18lNyg7CfUrW7N48CSUpfngqQQja860pHFKVvaM&#10;oPQ5nqSFtiRJkngUNVlx2A0Ek8ydqw9Z9uxCXZD1O3ZsarM/9xnoYUpX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jRpt31wAAAA0BAAAPAAAAAAAAAAEAIAAAACIAAABkcnMvZG93bnJldi54bWxQ&#10;SwECFAAUAAAACACHTuJAF+KPyvgBAADtAwAADgAAAAAAAAABACAAAAAmAQAAZHJzL2Uyb0RvYy54&#10;bWxQSwUGAAAAAAYABgBZAQAAkAUAAAAA&#10;">
                <v:fill on="f" focussize="0,0"/>
                <v:stroke color="#000000" joinstyle="round"/>
                <v:imagedata o:title=""/>
                <o:lock v:ext="edit" aspectratio="f"/>
                <v:textbox>
                  <w:txbxContent>
                    <w:p/>
                  </w:txbxContent>
                </v:textbox>
              </v:shape>
            </w:pict>
          </mc:Fallback>
        </mc:AlternateContent>
      </w:r>
      <w:r>
        <w:rPr>
          <w:rFonts w:hint="eastAsia" w:ascii="黑体" w:hAnsi="黑体" w:eastAsia="黑体" w:cs="黑体"/>
          <w:color w:val="000000" w:themeColor="text1"/>
          <w:sz w:val="32"/>
          <w:szCs w:val="32"/>
          <w:lang w:val="en-US" w:eastAsia="zh-CN"/>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2687320</wp:posOffset>
                </wp:positionH>
                <wp:positionV relativeFrom="paragraph">
                  <wp:posOffset>5546725</wp:posOffset>
                </wp:positionV>
                <wp:extent cx="0" cy="367665"/>
                <wp:effectExtent l="4445" t="0" r="14605" b="13335"/>
                <wp:wrapNone/>
                <wp:docPr id="8" name="自选图形 3"/>
                <wp:cNvGraphicFramePr/>
                <a:graphic xmlns:a="http://schemas.openxmlformats.org/drawingml/2006/main">
                  <a:graphicData uri="http://schemas.microsoft.com/office/word/2010/wordprocessingShape">
                    <wps:wsp>
                      <wps:cNvCnPr/>
                      <wps:spPr>
                        <a:xfrm>
                          <a:off x="0" y="0"/>
                          <a:ext cx="0" cy="367665"/>
                        </a:xfrm>
                        <a:prstGeom prst="straightConnector1">
                          <a:avLst/>
                        </a:prstGeom>
                        <a:ln w="9525" cap="flat" cmpd="sng">
                          <a:solidFill>
                            <a:srgbClr val="000000"/>
                          </a:solidFill>
                          <a:prstDash val="solid"/>
                          <a:headEnd type="none" w="med" len="med"/>
                          <a:tailEnd type="none" w="med" len="med"/>
                        </a:ln>
                      </wps:spPr>
                      <wps:txbx>
                        <w:txbxContent>
                          <w:p/>
                        </w:txbxContent>
                      </wps:txbx>
                      <wps:bodyPr/>
                    </wps:wsp>
                  </a:graphicData>
                </a:graphic>
              </wp:anchor>
            </w:drawing>
          </mc:Choice>
          <mc:Fallback>
            <w:pict>
              <v:shape id="自选图形 3" o:spid="_x0000_s1026" o:spt="32" type="#_x0000_t32" style="position:absolute;left:0pt;margin-left:211.6pt;margin-top:436.75pt;height:28.95pt;width:0pt;z-index:251667456;mso-width-relative:page;mso-height-relative:page;" filled="f" stroked="t" coordsize="21600,21600" o:gfxdata="UEsDBAoAAAAAAIdO4kAAAAAAAAAAAAAAAAAEAAAAZHJzL1BLAwQUAAAACACHTuJAK7qGENkAAAAL&#10;AQAADwAAAGRycy9kb3ducmV2LnhtbE2PwU7DMAyG70i8Q2QkLmhL2m5sK3UnhMSBI9skrllj2kLj&#10;VE26jj09QRzgaPvT7+8vtmfbiRMNvnWMkMwVCOLKmZZrhMP+ebYG4YNmozvHhPBFHrbl9VWhc+Mm&#10;fqXTLtQihrDPNUITQp9L6auGrPZz1xPH27sbrA5xHGppBj3FcNvJVKl7aXXL8UOje3pqqPrcjRaB&#10;/LhM1OPG1oeXy3T3ll4+pn6PeHuTqAcQgc7hD4Yf/agOZXQ6upGNFx3CIs3SiCKsV9kSRCR+N0eE&#10;TZYsQJaF/N+h/AZQSwMEFAAAAAgAh07iQClx8Db3AQAA7QMAAA4AAABkcnMvZTJvRG9jLnhtbK1T&#10;zY7TMBC+I/EOlu80bVctEDXdQ8tyQVAJeICp4ySW/CePt0lv3BDPwI0j7wBvsxK8BWOndGG59EAO&#10;ztie+Wa+zzOr68FodpABlbMVn02mnEkrXK1sW/H3726ePOMMI9gatLOy4keJ/Hr9+NGq96Wcu87p&#10;WgZGIBbL3le8i9GXRYGikwZw4ry0dNm4YCDSNrRFHaAndKOL+XS6LHoXah+ckIh0uh0v+QkxXALo&#10;mkYJuXXi1kgbR9QgNUSihJ3yyNe52qaRIr5pGpSR6YoT05hXSkL2Pq3FegVlG8B3SpxKgEtKeMDJ&#10;gLKU9Ay1hQjsNqh/oIwSwaFr4kQ4U4xEsiLEYjZ9oM3bDrzMXEhq9GfR8f/BiteHXWCqrjg9uwVD&#10;D/7j49efHz7dff5+9+0Lu0oK9R5LctzYXTjt0O9Cojs0waQ/EWFDVvV4VlUOkYnxUNDp1fLpcrlI&#10;cMV9nA8YX0pnWDIqjjGAaru4cdbS07kwy6LC4RXGMfB3QEqqLesr/nwxX3AmgFqxoRYg03iig7bN&#10;sei0qm+U1ikCQ7vf6MAOkNohf6eC/nJLSbaA3eiXr5IblJ2E+oWtWTx6EsrSfPBUgpE1Z1rSOCUr&#10;e0ZQ+hJP0kJbkiRJPIqarDjsB4JJ5t7Vxyx7dqEuyPqdOja12Z/7DHQ/pe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7qGENkAAAALAQAADwAAAAAAAAABACAAAAAiAAAAZHJzL2Rvd25yZXYueG1s&#10;UEsBAhQAFAAAAAgAh07iQClx8Db3AQAA7QMAAA4AAAAAAAAAAQAgAAAAKAEAAGRycy9lMm9Eb2Mu&#10;eG1sUEsFBgAAAAAGAAYAWQEAAJEFAAAAAA==&#10;">
                <v:fill on="f" focussize="0,0"/>
                <v:stroke color="#000000" joinstyle="round"/>
                <v:imagedata o:title=""/>
                <o:lock v:ext="edit" aspectratio="f"/>
                <v:textbox>
                  <w:txbxContent>
                    <w:p/>
                  </w:txbxContent>
                </v:textbox>
              </v:shape>
            </w:pict>
          </mc:Fallback>
        </mc:AlternateContent>
      </w:r>
      <w:r>
        <w:rPr>
          <w:rFonts w:hint="eastAsia" w:ascii="黑体" w:hAnsi="黑体" w:eastAsia="黑体" w:cs="黑体"/>
          <w:color w:val="000000" w:themeColor="text1"/>
          <w:sz w:val="32"/>
          <w:szCs w:val="32"/>
          <w:lang w:val="en-US" w:eastAsia="zh-CN"/>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1795780</wp:posOffset>
                </wp:positionH>
                <wp:positionV relativeFrom="paragraph">
                  <wp:posOffset>6808470</wp:posOffset>
                </wp:positionV>
                <wp:extent cx="2012950" cy="448945"/>
                <wp:effectExtent l="4445" t="4445" r="20955" b="22860"/>
                <wp:wrapNone/>
                <wp:docPr id="6" name="矩形 4"/>
                <wp:cNvGraphicFramePr/>
                <a:graphic xmlns:a="http://schemas.openxmlformats.org/drawingml/2006/main">
                  <a:graphicData uri="http://schemas.microsoft.com/office/word/2010/wordprocessingShape">
                    <wps:wsp>
                      <wps:cNvSpPr/>
                      <wps:spPr>
                        <a:xfrm>
                          <a:off x="0" y="0"/>
                          <a:ext cx="2012950" cy="448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调查评估</w:t>
                            </w:r>
                          </w:p>
                        </w:txbxContent>
                      </wps:txbx>
                      <wps:bodyPr upright="1"/>
                    </wps:wsp>
                  </a:graphicData>
                </a:graphic>
              </wp:anchor>
            </w:drawing>
          </mc:Choice>
          <mc:Fallback>
            <w:pict>
              <v:rect id="矩形 4" o:spid="_x0000_s1026" o:spt="1" style="position:absolute;left:0pt;margin-left:141.4pt;margin-top:536.1pt;height:35.35pt;width:158.5pt;z-index:251665408;mso-width-relative:page;mso-height-relative:page;" fillcolor="#FFFFFF" filled="t" stroked="t" coordsize="21600,21600" o:gfxdata="UEsDBAoAAAAAAIdO4kAAAAAAAAAAAAAAAAAEAAAAZHJzL1BLAwQUAAAACACHTuJALEEv69kAAAAN&#10;AQAADwAAAGRycy9kb3ducmV2LnhtbE2PzU7DMBCE70i8g7VI3Kgd89eEOD2AisSxTS/cnGRJAvE6&#10;ip028PQsJ3rcmdHsN/lmcYM44hR6TwaSlQKBVPump9bAodzerEGEaKmxgyc08I0BNsXlRW6zxp9o&#10;h8d9bAWXUMisgS7GMZMy1B06G1Z+RGLvw0/ORj6nVjaTPXG5G6RW6kE62xN/6OyIzx3WX/vZGah6&#10;fbA/u/JVuXR7G9+W8nN+fzHm+ipRTyAiLvE/DH/4jA4FM1V+piaIwYBea0aPbKhHrUFw5D5NWapY&#10;Su50CrLI5fmK4hdQSwMEFAAAAAgAh07iQLoDfrv/AQAAKQQAAA4AAABkcnMvZTJvRG9jLnhtbK1T&#10;Ta7TMBDeI3EHy3uatGqfXqOmb0EpGwRPenAA13YSS/6Tx23S0yCx4xAcB3ENxk7o+4FFF2ThzNjj&#10;b+b7Zry5G4wmJxlAOVvT+aykRFruhLJtTb983r+5pQQis4JpZ2VNzxLo3fb1q03vK7lwndNCBoIg&#10;Fqre17SL0VdFAbyThsHMeWnxsHHBsIhuaAsRWI/oRheLsrwpeheED45LANzdjYd0QgzXALqmUVzu&#10;HD8aaeOIGqRmESlBpzzQba62aSSPn5oGZCS6psg05hWToH1Ia7HdsKoNzHeKTyWwa0p4wckwZTHp&#10;BWrHIiPHoP6CMooHB66JM+5MMRLJiiCLeflCm4eOeZm5oNTgL6LD/4PlH0/3gShR0xtKLDPY8F9f&#10;v//88Y0skza9hwpDHvx9mDxAMxEdmmDSHymQIet5vugph0g4biKlxXqFUnM8Wy5v18tVAi0eb/sA&#10;8b10hiSjpgH7lWVkpw8Qx9A/ISkZOK3EXmmdndAe3upATgx7u8/fhP4sTFvS13S9WqywDoYD2+Cg&#10;oGk8kgbb5nzPbsBT4DJ//wJOhe0YdGMBGSGFscqoKEO2OsnEOytIPHsU1uJ7oqkYIwUlWuLzS1aO&#10;jEzpayJRO21RwtSYsRXJisNhQJhkHpw4Y0ePPqi2Q0nnufR0ghOUtZ+mPY3oUz+DPr7w7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sQS/r2QAAAA0BAAAPAAAAAAAAAAEAIAAAACIAAABkcnMvZG93&#10;bnJldi54bWxQSwECFAAUAAAACACHTuJAugN+u/8BAAApBAAADgAAAAAAAAABACAAAAAoAQAAZHJz&#10;L2Uyb0RvYy54bWxQSwUGAAAAAAYABgBZAQAAmQUAAAAA&#10;">
                <v:fill on="t" focussize="0,0"/>
                <v:stroke color="#000000" joinstyle="miter"/>
                <v:imagedata o:title=""/>
                <o:lock v:ext="edit" aspectratio="f"/>
                <v:textbox>
                  <w:txbxContent>
                    <w:p>
                      <w:pPr>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调查评估</w:t>
                      </w:r>
                    </w:p>
                  </w:txbxContent>
                </v:textbox>
              </v:rect>
            </w:pict>
          </mc:Fallback>
        </mc:AlternateContent>
      </w:r>
      <w:r>
        <w:rPr>
          <w:rFonts w:hint="eastAsia" w:ascii="黑体" w:hAnsi="黑体" w:eastAsia="黑体" w:cs="黑体"/>
          <w:color w:val="000000" w:themeColor="text1"/>
          <w:sz w:val="32"/>
          <w:szCs w:val="32"/>
          <w:lang w:val="en-US" w:eastAsia="zh-CN"/>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1795780</wp:posOffset>
                </wp:positionH>
                <wp:positionV relativeFrom="paragraph">
                  <wp:posOffset>5914390</wp:posOffset>
                </wp:positionV>
                <wp:extent cx="2012950" cy="448945"/>
                <wp:effectExtent l="4445" t="4445" r="20955" b="22860"/>
                <wp:wrapNone/>
                <wp:docPr id="5" name="矩形 5"/>
                <wp:cNvGraphicFramePr/>
                <a:graphic xmlns:a="http://schemas.openxmlformats.org/drawingml/2006/main">
                  <a:graphicData uri="http://schemas.microsoft.com/office/word/2010/wordprocessingShape">
                    <wps:wsp>
                      <wps:cNvSpPr/>
                      <wps:spPr>
                        <a:xfrm>
                          <a:off x="0" y="0"/>
                          <a:ext cx="2012950" cy="448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700" w:firstLineChars="250"/>
                              <w:rPr>
                                <w:rFonts w:ascii="仿宋" w:hAnsi="仿宋" w:eastAsia="仿宋"/>
                                <w:sz w:val="28"/>
                                <w:szCs w:val="28"/>
                              </w:rPr>
                            </w:pPr>
                            <w:r>
                              <w:rPr>
                                <w:rFonts w:hint="eastAsia" w:ascii="仿宋_GB2312" w:hAnsi="仿宋_GB2312" w:eastAsia="仿宋_GB2312" w:cs="仿宋_GB2312"/>
                                <w:sz w:val="28"/>
                                <w:szCs w:val="28"/>
                              </w:rPr>
                              <w:t>后期处置</w:t>
                            </w:r>
                            <w:r>
                              <w:rPr>
                                <w:rFonts w:ascii="仿宋" w:hAnsi="仿宋" w:eastAsia="仿宋"/>
                                <w:sz w:val="28"/>
                                <w:szCs w:val="28"/>
                              </w:rPr>
                              <w:t xml:space="preserve">  </w:t>
                            </w:r>
                          </w:p>
                        </w:txbxContent>
                      </wps:txbx>
                      <wps:bodyPr upright="1"/>
                    </wps:wsp>
                  </a:graphicData>
                </a:graphic>
              </wp:anchor>
            </w:drawing>
          </mc:Choice>
          <mc:Fallback>
            <w:pict>
              <v:rect id="_x0000_s1026" o:spid="_x0000_s1026" o:spt="1" style="position:absolute;left:0pt;margin-left:141.4pt;margin-top:465.7pt;height:35.35pt;width:158.5pt;z-index:251664384;mso-width-relative:page;mso-height-relative:page;" fillcolor="#FFFFFF" filled="t" stroked="t" coordsize="21600,21600" o:gfxdata="UEsDBAoAAAAAAIdO4kAAAAAAAAAAAAAAAAAEAAAAZHJzL1BLAwQUAAAACACHTuJAGTeh2NkAAAAM&#10;AQAADwAAAGRycy9kb3ducmV2LnhtbE2PwU7DMAyG70i8Q2QkbixpB2gtTXcADYnj1l24uU1oC41T&#10;NelWeHrMiR1tf/r9/cV2cYM42Sn0njQkKwXCUuNNT62GY7W724AIEcng4Mlq+LYBtuX1VYG58Wfa&#10;29MhtoJDKOSooYtxzKUMTWcdhpUfLfHtw08OI49TK82EZw53g0yVepQOe+IPHY72ubPN12F2Guo+&#10;PeLPvnpVLtut49tSfc7vL1rf3iTqCUS0S/yH4U+f1aFkp9rPZIIYNKSblNWjhmyd3INg4iHLeFMz&#10;qlSagCwLeVmi/AVQSwMEFAAAAAgAh07iQEpXPD4CAgAAKQQAAA4AAABkcnMvZTJvRG9jLnhtbK1T&#10;Ta7TMBDeI3EHy3uatGrRa9T0LShlg+BJj3eAqeMklvwnj9ukp0FixyE4DuIajN3S9wOLLsjCmbHH&#10;38z3zXh1OxrNDjKgcrbm00nJmbTCNcp2NX/4sn1zwxlGsA1oZ2XNjxL57fr1q9XgKzlzvdONDIxA&#10;LFaDr3kfo6+KAkUvDeDEeWnpsHXBQCQ3dEUTYCB0o4tZWb4tBhcaH5yQiLS7OR3yM2K4BtC1rRJy&#10;48TeSBtPqEFqiEQJe+WRr3O1bStF/Ny2KCPTNSemMa+UhOxdWov1CqougO+VOJcA15TwgpMBZSnp&#10;BWoDEdg+qL+gjBLBoWvjRDhTnIhkRYjFtHyhzX0PXmYuJDX6i+j4/2DFp8NdYKqp+YIzC4Ya/uvr&#10;958/vrFF0mbwWFHIvb8LZw/JTETHNpj0JwpszHoeL3rKMTJBm0RptlyQ1ILO5vOb5TyDFo+3fcD4&#10;QTrDklHzQP3KMsLhI0bKSKF/QlIydFo1W6V1dkK3e6cDOwD1dpu/VDJdeRamLRtqvlzMiKAAGtiW&#10;BoVM44k02i7ne3YDnwKX+fsXcCpsA9ifCsgIKQwqo6JMckHVS2je24bFoydhLb0nnooxsuFMS3p+&#10;ycqREZS+JpLYaUskU2NOrUhWHHcjwSRz55ojdXTvg+p6knSaS08nNEFZnfO0pxF96mfQxxe+/g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ZN6HY2QAAAAwBAAAPAAAAAAAAAAEAIAAAACIAAABkcnMv&#10;ZG93bnJldi54bWxQSwECFAAUAAAACACHTuJASlc8PgICAAApBAAADgAAAAAAAAABACAAAAAoAQAA&#10;ZHJzL2Uyb0RvYy54bWxQSwUGAAAAAAYABgBZAQAAnAUAAAAA&#10;">
                <v:fill on="t" focussize="0,0"/>
                <v:stroke color="#000000" joinstyle="miter"/>
                <v:imagedata o:title=""/>
                <o:lock v:ext="edit" aspectratio="f"/>
                <v:textbox>
                  <w:txbxContent>
                    <w:p>
                      <w:pPr>
                        <w:ind w:firstLine="700" w:firstLineChars="250"/>
                        <w:rPr>
                          <w:rFonts w:ascii="仿宋" w:hAnsi="仿宋" w:eastAsia="仿宋"/>
                          <w:sz w:val="28"/>
                          <w:szCs w:val="28"/>
                        </w:rPr>
                      </w:pPr>
                      <w:r>
                        <w:rPr>
                          <w:rFonts w:hint="eastAsia" w:ascii="仿宋_GB2312" w:hAnsi="仿宋_GB2312" w:eastAsia="仿宋_GB2312" w:cs="仿宋_GB2312"/>
                          <w:sz w:val="28"/>
                          <w:szCs w:val="28"/>
                        </w:rPr>
                        <w:t>后期处置</w:t>
                      </w:r>
                      <w:r>
                        <w:rPr>
                          <w:rFonts w:ascii="仿宋" w:hAnsi="仿宋" w:eastAsia="仿宋"/>
                          <w:sz w:val="28"/>
                          <w:szCs w:val="28"/>
                        </w:rPr>
                        <w:t xml:space="preserve">  </w:t>
                      </w:r>
                    </w:p>
                  </w:txbxContent>
                </v:textbox>
              </v:rect>
            </w:pict>
          </mc:Fallback>
        </mc:AlternateContent>
      </w:r>
      <w:r>
        <w:rPr>
          <w:rFonts w:hint="eastAsia" w:ascii="黑体" w:hAnsi="黑体" w:eastAsia="黑体" w:cs="黑体"/>
          <w:color w:val="000000" w:themeColor="text1"/>
          <w:sz w:val="32"/>
          <w:szCs w:val="32"/>
          <w:lang w:val="en-US" w:eastAsia="zh-CN"/>
          <w14:textFill>
            <w14:solidFill>
              <w14:schemeClr w14:val="tx1"/>
            </w14:solidFill>
          </w14:textFill>
        </w:rPr>
        <mc:AlternateContent>
          <mc:Choice Requires="wps">
            <w:drawing>
              <wp:anchor distT="0" distB="0" distL="114300" distR="114300" simplePos="0" relativeHeight="251722752" behindDoc="0" locked="0" layoutInCell="1" allowOverlap="1">
                <wp:simplePos x="0" y="0"/>
                <wp:positionH relativeFrom="column">
                  <wp:posOffset>1778635</wp:posOffset>
                </wp:positionH>
                <wp:positionV relativeFrom="paragraph">
                  <wp:posOffset>5097780</wp:posOffset>
                </wp:positionV>
                <wp:extent cx="1975485" cy="448945"/>
                <wp:effectExtent l="5080" t="4445" r="19685" b="22860"/>
                <wp:wrapNone/>
                <wp:docPr id="62" name="矩形 6"/>
                <wp:cNvGraphicFramePr/>
                <a:graphic xmlns:a="http://schemas.openxmlformats.org/drawingml/2006/main">
                  <a:graphicData uri="http://schemas.microsoft.com/office/word/2010/wordprocessingShape">
                    <wps:wsp>
                      <wps:cNvSpPr/>
                      <wps:spPr>
                        <a:xfrm>
                          <a:off x="0" y="0"/>
                          <a:ext cx="1975485" cy="448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应急结束</w:t>
                            </w:r>
                          </w:p>
                        </w:txbxContent>
                      </wps:txbx>
                      <wps:bodyPr upright="1"/>
                    </wps:wsp>
                  </a:graphicData>
                </a:graphic>
              </wp:anchor>
            </w:drawing>
          </mc:Choice>
          <mc:Fallback>
            <w:pict>
              <v:rect id="矩形 6" o:spid="_x0000_s1026" o:spt="1" style="position:absolute;left:0pt;margin-left:140.05pt;margin-top:401.4pt;height:35.35pt;width:155.55pt;z-index:251722752;mso-width-relative:page;mso-height-relative:page;" fillcolor="#FFFFFF" filled="t" stroked="t" coordsize="21600,21600" o:gfxdata="UEsDBAoAAAAAAIdO4kAAAAAAAAAAAAAAAAAEAAAAZHJzL1BLAwQUAAAACACHTuJArn2vT9gAAAAL&#10;AQAADwAAAGRycy9kb3ducmV2LnhtbE2PwU7DMAyG70i8Q2Qkbixpp0FXmu4AGhLHrbtwcxvTFpqk&#10;atKt8PSYExxtf/r9/cVusYM40xR67zQkKwWCXONN71oNp2p/l4EIEZ3BwTvS8EUBduX1VYG58Rd3&#10;oPMxtoJDXMhRQxfjmEsZmo4shpUfyfHt3U8WI49TK82EFw63g0yVupcWe8cfOhzpqaPm8zhbDXWf&#10;nvD7UL0ou92v4+tSfcxvz1rf3iTqEUSkJf7B8KvP6lCyU+1nZ4IYNKSZShjVkKmUOzCx2SYpiJo3&#10;D+sNyLKQ/zuUP1BLAwQUAAAACACHTuJApt4YFAICAAAqBAAADgAAAGRycy9lMm9Eb2MueG1srVNL&#10;jtswDN0X6B0E7RsnQZImRpxZTJpuinaAmR5AkWRbgH4Qldg5TYHueogep+g1Sslp5tMushgvZFKi&#10;HvkeqfVNbzQ5ygDK2YpORmNKpOVOKNtU9OvD7t2SEojMCqadlRU9SaA3m7dv1p0v5dS1TgsZCIJY&#10;KDtf0TZGXxYF8FYaBiPnpcXD2gXDIrqhKURgHaIbXUzH40XRuSB8cFwC4O52OKRnxHANoKtrxeXW&#10;8YORNg6oQWoWkRK0ygPd5GrrWvL4pa5BRqIrikxjXjEJ2vu0Fps1K5vAfKv4uQR2TQkvOBmmLCa9&#10;QG1ZZOQQ1D9QRvHgwNVxxJ0pBiJZEWQxGb/Q5r5lXmYuKDX4i+jwerD88/EuECUquphSYpnBjv/+&#10;9uPXz+9kkcTpPJQYc+/vwtkDNBPTvg4m/ZED6bOgp4ugso+E4+Zk9X4+W84p4Xg2my1Xs3kCLR5v&#10;+wDxo3SGJKOiARuWdWTHTxCH0L8hKRk4rcROaZ2d0OxvdSBHhs3d5e+M/ixMW9JVdDWfpjoYTmyN&#10;k4Km8cgabJPzPbsBT4HH+fsfcCpsy6AdCsgIKYyVRkUZstVKJj5YQeLJo7AWHxRNxRgpKNES31+y&#10;cmRkSl8TidppixKmxgytSFbs9z3CJHPvxAlbevBBNS1KOsmlpxMcoaz9edzTjD71M+jjE9/8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59r0/YAAAACwEAAA8AAAAAAAAAAQAgAAAAIgAAAGRycy9k&#10;b3ducmV2LnhtbFBLAQIUABQAAAAIAIdO4kCm3hgUAgIAACoEAAAOAAAAAAAAAAEAIAAAACcBAABk&#10;cnMvZTJvRG9jLnhtbFBLBQYAAAAABgAGAFkBAACbBQAAAAA=&#10;">
                <v:fill on="t" focussize="0,0"/>
                <v:stroke color="#000000" joinstyle="miter"/>
                <v:imagedata o:title=""/>
                <o:lock v:ext="edit" aspectratio="f"/>
                <v:textbox>
                  <w:txbxContent>
                    <w:p>
                      <w:pPr>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应急结束</w:t>
                      </w:r>
                    </w:p>
                  </w:txbxContent>
                </v:textbox>
              </v:rect>
            </w:pict>
          </mc:Fallback>
        </mc:AlternateContent>
      </w:r>
      <w:r>
        <w:rPr>
          <w:rFonts w:hint="eastAsia" w:ascii="黑体" w:hAnsi="黑体" w:eastAsia="黑体" w:cs="黑体"/>
          <w:color w:val="000000" w:themeColor="text1"/>
          <w:sz w:val="32"/>
          <w:szCs w:val="32"/>
          <w:lang w:eastAsia="zh-CN"/>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p>
    <w:p>
      <w:pPr>
        <w:spacing w:line="60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粮食突发事件应急处置流程图</w:t>
      </w:r>
    </w:p>
    <w:p>
      <w:pPr>
        <w:autoSpaceDN w:val="0"/>
        <w:spacing w:line="600" w:lineRule="exact"/>
        <w:rPr>
          <w:rFonts w:eastAsia="仿宋"/>
          <w:color w:val="000000" w:themeColor="text1"/>
          <w:sz w:val="32"/>
          <w:szCs w:val="32"/>
          <w14:textFill>
            <w14:solidFill>
              <w14:schemeClr w14:val="tx1"/>
            </w14:solidFill>
          </w14:textFill>
        </w:rPr>
      </w:pPr>
    </w:p>
    <w:p>
      <w:pPr>
        <w:tabs>
          <w:tab w:val="left" w:pos="3140"/>
        </w:tabs>
        <w:spacing w:line="600" w:lineRule="exact"/>
        <w:rPr>
          <w:rFonts w:eastAsia="仿宋"/>
          <w:color w:val="000000" w:themeColor="text1"/>
          <w:sz w:val="32"/>
          <w:szCs w:val="32"/>
          <w14:textFill>
            <w14:solidFill>
              <w14:schemeClr w14:val="tx1"/>
            </w14:solidFill>
          </w14:textFill>
        </w:rPr>
      </w:pPr>
      <w:r>
        <w:rPr>
          <w:color w:val="000000" w:themeColor="text1"/>
          <w:lang w:val="en-US" w:eastAsia="zh-CN"/>
          <w14:textFill>
            <w14:solidFill>
              <w14:schemeClr w14:val="tx1"/>
            </w14:solidFill>
          </w14:textFill>
        </w:rPr>
        <mc:AlternateContent>
          <mc:Choice Requires="wps">
            <w:drawing>
              <wp:anchor distT="0" distB="0" distL="114300" distR="114300" simplePos="0" relativeHeight="251703296" behindDoc="0" locked="0" layoutInCell="1" allowOverlap="1">
                <wp:simplePos x="0" y="0"/>
                <wp:positionH relativeFrom="column">
                  <wp:posOffset>876300</wp:posOffset>
                </wp:positionH>
                <wp:positionV relativeFrom="paragraph">
                  <wp:posOffset>36195</wp:posOffset>
                </wp:positionV>
                <wp:extent cx="3390900" cy="464820"/>
                <wp:effectExtent l="4445" t="5080" r="14605" b="6350"/>
                <wp:wrapNone/>
                <wp:docPr id="43" name="矩形 7"/>
                <wp:cNvGraphicFramePr/>
                <a:graphic xmlns:a="http://schemas.openxmlformats.org/drawingml/2006/main">
                  <a:graphicData uri="http://schemas.microsoft.com/office/word/2010/wordprocessingShape">
                    <wps:wsp>
                      <wps:cNvSpPr/>
                      <wps:spPr>
                        <a:xfrm>
                          <a:off x="0" y="0"/>
                          <a:ext cx="3390900" cy="4648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120" w:firstLineChars="350"/>
                              <w:rPr>
                                <w:rFonts w:ascii="仿宋" w:hAnsi="仿宋" w:eastAsia="仿宋"/>
                                <w:sz w:val="32"/>
                                <w:szCs w:val="32"/>
                              </w:rPr>
                            </w:pPr>
                            <w:r>
                              <w:rPr>
                                <w:rFonts w:hint="eastAsia" w:ascii="仿宋_GB2312" w:hAnsi="仿宋_GB2312" w:eastAsia="仿宋_GB2312" w:cs="仿宋_GB2312"/>
                                <w:sz w:val="32"/>
                                <w:szCs w:val="32"/>
                              </w:rPr>
                              <w:t>粮食应急状态发生</w:t>
                            </w:r>
                          </w:p>
                        </w:txbxContent>
                      </wps:txbx>
                      <wps:bodyPr upright="1"/>
                    </wps:wsp>
                  </a:graphicData>
                </a:graphic>
              </wp:anchor>
            </w:drawing>
          </mc:Choice>
          <mc:Fallback>
            <w:pict>
              <v:rect id="矩形 7" o:spid="_x0000_s1026" o:spt="1" style="position:absolute;left:0pt;margin-left:69pt;margin-top:2.85pt;height:36.6pt;width:267pt;z-index:251703296;mso-width-relative:page;mso-height-relative:page;" fillcolor="#FFFFFF" filled="t" stroked="t" coordsize="21600,21600" o:gfxdata="UEsDBAoAAAAAAIdO4kAAAAAAAAAAAAAAAAAEAAAAZHJzL1BLAwQUAAAACACHTuJAYOChn9YAAAAI&#10;AQAADwAAAGRycy9kb3ducmV2LnhtbE2PQU+DQBCF7yb+h82YeLO7pbFQytKDpiYeW3rxNsAIVHaX&#10;sEuL/nrHkz1+eZM338t2s+nFhUbfOathuVAgyFau7myj4VTsnxIQPqCtsXeWNHyTh11+f5dhWrur&#10;PdDlGBrBJdanqKENYUil9FVLBv3CDWQ5+3SjwcA4NrIe8crlppeRUmtpsLP8ocWBXlqqvo6T0VB2&#10;0Ql/DsWbMpv9KrzPxXn6eNX68WGptiACzeH/GP70WR1ydirdZGsveuZVwluChucYBOfrOGIuNcTJ&#10;BmSeydsB+S9QSwMEFAAAAAgAh07iQHfvaxQFAgAAKgQAAA4AAABkcnMvZTJvRG9jLnhtbK1TS5LT&#10;MBDdU8UdVNoTO58ZJq44syCEDQVTNcMBOpJsq0q/kpTYOQ1V7DgEx6G4Bi05ZD6wyAIv7JbVev3e&#10;69bqdtCKHIQP0pqaTiclJcIwy6Vpa/rlYfvmhpIQwXBQ1oiaHkWgt+vXr1a9q8TMdlZx4QmCmFD1&#10;rqZdjK4qisA6oSFMrBMGNxvrNURc+rbgHnpE16qYleV10VvPnbdMhIB/N+MmPSH6SwBt00gmNpbt&#10;tTBxRPVCQURJoZMu0HVm2zSCxc9NE0QkqqaoNOY3FsF4l97FegVV68F1kp0owCUUXmjSIA0WPUNt&#10;IALZe/kXlJbM22CbOGFWF6OQ7AiqmJYvvLnvwImsBa0O7mx6+H+w7NPhzhPJa7qYU2JAY8d/ff3+&#10;88c38jaZ07tQYc69u/OnVcAwKR0ar9MXNZAhG3o8GyqGSBj+nM+X5bJErxnuLa4XN7PsePF42vkQ&#10;PwirSQpq6rFh2Uc4fAwRK2Lqn5RULFgl+VYqlRe+3b1TnhwAm7vNT6KMR56lKUP6mi6vZlfIA3Bi&#10;G5wUDLVD1cG0ud6zE+EpcJmffwEnYhsI3UggI6Q0qLSMItkFVSeAvzecxKNDYw1eKJrIaMEpUQLv&#10;X4pyZgSpLslEdcqgyNSYsRUpisNuQJgU7iw/Ykv3zsu2Q0unmXrawRHK7pzGPc3o03UGfbzi6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g4KGf1gAAAAgBAAAPAAAAAAAAAAEAIAAAACIAAABkcnMv&#10;ZG93bnJldi54bWxQSwECFAAUAAAACACHTuJAd+9rFAUCAAAqBAAADgAAAAAAAAABACAAAAAlAQAA&#10;ZHJzL2Uyb0RvYy54bWxQSwUGAAAAAAYABgBZAQAAnAUAAAAA&#10;">
                <v:fill on="t" focussize="0,0"/>
                <v:stroke color="#000000" joinstyle="miter"/>
                <v:imagedata o:title=""/>
                <o:lock v:ext="edit" aspectratio="f"/>
                <v:textbox>
                  <w:txbxContent>
                    <w:p>
                      <w:pPr>
                        <w:ind w:firstLine="1120" w:firstLineChars="350"/>
                        <w:rPr>
                          <w:rFonts w:ascii="仿宋" w:hAnsi="仿宋" w:eastAsia="仿宋"/>
                          <w:sz w:val="32"/>
                          <w:szCs w:val="32"/>
                        </w:rPr>
                      </w:pPr>
                      <w:r>
                        <w:rPr>
                          <w:rFonts w:hint="eastAsia" w:ascii="仿宋_GB2312" w:hAnsi="仿宋_GB2312" w:eastAsia="仿宋_GB2312" w:cs="仿宋_GB2312"/>
                          <w:sz w:val="32"/>
                          <w:szCs w:val="32"/>
                        </w:rPr>
                        <w:t>粮食应急状态发生</w:t>
                      </w:r>
                    </w:p>
                  </w:txbxContent>
                </v:textbox>
              </v:rect>
            </w:pict>
          </mc:Fallback>
        </mc:AlternateContent>
      </w:r>
    </w:p>
    <w:p>
      <w:pPr>
        <w:spacing w:line="600" w:lineRule="exact"/>
        <w:rPr>
          <w:rFonts w:eastAsia="仿宋"/>
          <w:color w:val="000000" w:themeColor="text1"/>
          <w:sz w:val="32"/>
          <w:szCs w:val="32"/>
          <w14:textFill>
            <w14:solidFill>
              <w14:schemeClr w14:val="tx1"/>
            </w14:solidFill>
          </w14:textFill>
        </w:rPr>
      </w:pPr>
      <w:r>
        <w:rPr>
          <w:color w:val="000000" w:themeColor="text1"/>
          <w:lang w:val="en-US" w:eastAsia="zh-CN"/>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2686685</wp:posOffset>
                </wp:positionH>
                <wp:positionV relativeFrom="paragraph">
                  <wp:posOffset>104775</wp:posOffset>
                </wp:positionV>
                <wp:extent cx="635" cy="854075"/>
                <wp:effectExtent l="4445" t="0" r="13970" b="3175"/>
                <wp:wrapNone/>
                <wp:docPr id="7" name="自选图形 8"/>
                <wp:cNvGraphicFramePr/>
                <a:graphic xmlns:a="http://schemas.openxmlformats.org/drawingml/2006/main">
                  <a:graphicData uri="http://schemas.microsoft.com/office/word/2010/wordprocessingShape">
                    <wps:wsp>
                      <wps:cNvCnPr/>
                      <wps:spPr>
                        <a:xfrm>
                          <a:off x="0" y="0"/>
                          <a:ext cx="635" cy="854075"/>
                        </a:xfrm>
                        <a:prstGeom prst="straightConnector1">
                          <a:avLst/>
                        </a:prstGeom>
                        <a:ln w="9525" cap="flat" cmpd="sng">
                          <a:solidFill>
                            <a:srgbClr val="000000"/>
                          </a:solidFill>
                          <a:prstDash val="solid"/>
                          <a:headEnd type="none" w="med" len="med"/>
                          <a:tailEnd type="none" w="med" len="med"/>
                        </a:ln>
                      </wps:spPr>
                      <wps:txbx>
                        <w:txbxContent>
                          <w:p/>
                        </w:txbxContent>
                      </wps:txbx>
                      <wps:bodyPr/>
                    </wps:wsp>
                  </a:graphicData>
                </a:graphic>
              </wp:anchor>
            </w:drawing>
          </mc:Choice>
          <mc:Fallback>
            <w:pict>
              <v:shape id="自选图形 8" o:spid="_x0000_s1026" o:spt="32" type="#_x0000_t32" style="position:absolute;left:0pt;margin-left:211.55pt;margin-top:8.25pt;height:67.25pt;width:0.05pt;z-index:251666432;mso-width-relative:page;mso-height-relative:page;" filled="f" stroked="t" coordsize="21600,21600" o:gfxdata="UEsDBAoAAAAAAIdO4kAAAAAAAAAAAAAAAAAEAAAAZHJzL1BLAwQUAAAACACHTuJA530lotYAAAAK&#10;AQAADwAAAGRycy9kb3ducmV2LnhtbE2PwU7DMBBE70j8g7VIXBC1E2gFIU6FkDhwpK3EdRsvSSBe&#10;R7HTlH49y4ked+ZpdqZcH32vDjTGLrCFbGFAEdfBddxY2G1fbx9AxYTssA9MFn4owrq6vCixcGHm&#10;dzpsUqMkhGOBFtqUhkLrWLfkMS7CQCzeZxg9JjnHRrsRZwn3vc6NWWmPHcuHFgd6aan+3kzeAsVp&#10;mZnnR9/s3k7zzUd++pqHrbXXV5l5ApXomP5h+Ksv1aGSTvswsYuqt3Cf32WCirFaghJAhBzUXgTJ&#10;Bl2V+nxC9QtQSwMEFAAAAAgAh07iQP9ihYn7AQAA7wMAAA4AAABkcnMvZTJvRG9jLnhtbK1TzY7T&#10;MBC+I/EOlu80baG7JWq6h5blgqAS8ABTx0ks+U8eb5PeuCGegRtH3gHeZiV4C8ZO6cJy2QM5OGN7&#10;5pv5Ps+srgaj2UEGVM5WfDaZciatcLWybcXfv7t+suQMI9gatLOy4keJ/Gr9+NGq96Wcu87pWgZG&#10;IBbL3le8i9GXRYGikwZw4ry0dNm4YCDSNrRFHaAndKOL+XR6UfQu1D44IRHpdDte8hNieAigaxol&#10;5NaJGyNtHFGD1BCJEnbKI1/naptGivimaVBGpitOTGNeKQnZ+7QW6xWUbQDfKXEqAR5Swj1OBpSl&#10;pGeoLURgN0H9A2WUCA5dEyfCmWIkkhUhFrPpPW3eduBl5kJSoz+Ljv8PVrw+7AJTdcUvObNg6MF/&#10;fPz688On28/fb799YcukUO+xJMeN3YXTDv0uJLpDE0z6ExE2ZFWPZ1XlEJmgw4unC84EnS8Xz6aX&#10;iwRY3EX6gPGldIYlo+IYA6i2ixtnLT2eC7MsKxxeYRwDfwektNqyvuLPF/OUAagZG2oCMo0nQmjb&#10;HItOq/paaZ0iMLT7jQ7sAKkh8ncq6C+3lGQL2I1++Sq5QdlJqF/YmsWjJ6ksTQhPJRhZc6YlDVSy&#10;smcEpR/iSVpoS5IkkUdZkxWH/UAwydy7+piFzy7UB1m/U8+mRvtzn4Hu5nT9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d9JaLWAAAACgEAAA8AAAAAAAAAAQAgAAAAIgAAAGRycy9kb3ducmV2Lnht&#10;bFBLAQIUABQAAAAIAIdO4kD/YoWJ+wEAAO8DAAAOAAAAAAAAAAEAIAAAACUBAABkcnMvZTJvRG9j&#10;LnhtbFBLBQYAAAAABgAGAFkBAACSBQAAAAA=&#10;">
                <v:fill on="f" focussize="0,0"/>
                <v:stroke color="#000000" joinstyle="round"/>
                <v:imagedata o:title=""/>
                <o:lock v:ext="edit" aspectratio="f"/>
                <v:textbox>
                  <w:txbxContent>
                    <w:p/>
                  </w:txbxContent>
                </v:textbox>
              </v:shape>
            </w:pict>
          </mc:Fallback>
        </mc:AlternateContent>
      </w:r>
    </w:p>
    <w:p>
      <w:pPr>
        <w:spacing w:line="600" w:lineRule="exact"/>
        <w:rPr>
          <w:rFonts w:eastAsia="仿宋"/>
          <w:color w:val="000000" w:themeColor="text1"/>
          <w:sz w:val="32"/>
          <w:szCs w:val="32"/>
          <w14:textFill>
            <w14:solidFill>
              <w14:schemeClr w14:val="tx1"/>
            </w14:solidFill>
          </w14:textFill>
        </w:rPr>
      </w:pPr>
      <w:r>
        <w:rPr>
          <w:color w:val="000000" w:themeColor="text1"/>
          <w:lang w:val="en-US" w:eastAsia="zh-CN"/>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-55880</wp:posOffset>
                </wp:positionH>
                <wp:positionV relativeFrom="paragraph">
                  <wp:posOffset>184785</wp:posOffset>
                </wp:positionV>
                <wp:extent cx="1181735" cy="525780"/>
                <wp:effectExtent l="4445" t="4445" r="13970" b="22225"/>
                <wp:wrapNone/>
                <wp:docPr id="2" name="矩形 9"/>
                <wp:cNvGraphicFramePr/>
                <a:graphic xmlns:a="http://schemas.openxmlformats.org/drawingml/2006/main">
                  <a:graphicData uri="http://schemas.microsoft.com/office/word/2010/wordprocessingShape">
                    <wps:wsp>
                      <wps:cNvSpPr/>
                      <wps:spPr>
                        <a:xfrm>
                          <a:off x="0" y="0"/>
                          <a:ext cx="1181735" cy="525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上报</w:t>
                            </w:r>
                            <w:r>
                              <w:rPr>
                                <w:rFonts w:hint="eastAsia" w:ascii="仿宋_GB2312" w:hAnsi="仿宋_GB2312" w:eastAsia="仿宋_GB2312" w:cs="仿宋_GB2312"/>
                                <w:color w:val="000000"/>
                                <w:sz w:val="28"/>
                                <w:szCs w:val="28"/>
                                <w:lang w:eastAsia="zh-CN"/>
                              </w:rPr>
                              <w:t>县</w:t>
                            </w:r>
                            <w:r>
                              <w:rPr>
                                <w:rFonts w:hint="eastAsia" w:ascii="仿宋_GB2312" w:hAnsi="仿宋_GB2312" w:eastAsia="仿宋_GB2312" w:cs="仿宋_GB2312"/>
                                <w:color w:val="000000"/>
                                <w:sz w:val="28"/>
                                <w:szCs w:val="28"/>
                              </w:rPr>
                              <w:t>政府</w:t>
                            </w:r>
                          </w:p>
                        </w:txbxContent>
                      </wps:txbx>
                      <wps:bodyPr upright="1"/>
                    </wps:wsp>
                  </a:graphicData>
                </a:graphic>
              </wp:anchor>
            </w:drawing>
          </mc:Choice>
          <mc:Fallback>
            <w:pict>
              <v:rect id="矩形 9" o:spid="_x0000_s1026" o:spt="1" style="position:absolute;left:0pt;margin-left:-4.4pt;margin-top:14.55pt;height:41.4pt;width:93.05pt;z-index:251661312;mso-width-relative:page;mso-height-relative:page;" fillcolor="#FFFFFF" filled="t" stroked="t" coordsize="21600,21600" o:gfxdata="UEsDBAoAAAAAAIdO4kAAAAAAAAAAAAAAAAAEAAAAZHJzL1BLAwQUAAAACACHTuJAsK92Y9gAAAAJ&#10;AQAADwAAAGRycy9kb3ducmV2LnhtbE2PwU7DMBBE70j8g7VI3FrbqUSbEKcHUJE4tumlNydekrTx&#10;OoqdNvD1uCe47WhGM2/z7Wx7dsXRd44UyKUAhlQ701Gj4FjuFhtgPmgyuneECr7Rw7Z4fMh1ZtyN&#10;9ng9hIbFEvKZVtCGMGSc+7pFq/3SDUjR+3Kj1SHKseFm1LdYbnueCPHCre4oLrR6wLcW68thsgqq&#10;Ljnqn335IWy6W4XPuTxPp3elnp+keAUWcA5/YbjjR3QoIlPlJjKe9QoWm0geFCSpBHb31+sVsCoe&#10;UqbAi5z//6D4BVBLAwQUAAAACACHTuJAclq5pQMCAAApBAAADgAAAGRycy9lMm9Eb2MueG1srVPN&#10;jtMwEL4j8Q6W7zRNUdlu1HQPlHJBsNLCA0wdJ7HkP3ncJn0aJG48BI+DeA3Gbun+sIceNodkHI+/&#10;+b5vxsub0Wi2lwGVszUvJ1POpBWuUbar+bevmzcLzjCCbUA7K2t+kMhvVq9fLQdfyZnrnW5kYARi&#10;sRp8zfsYfVUUKHppACfOS0ubrQsGIi1DVzQBBkI3uphNp++KwYXGByckIv1dHzf5CTFcAujaVgm5&#10;dmJnpI1H1CA1RJKEvfLIV5lt20oRv7Qtysh0zUlpzG8qQvE2vYvVEqougO+VOFGASyg80WRAWSp6&#10;hlpDBLYL6j8oo0Rw6No4Ec4URyHZEVJRTp94c9eDl1kLWY3+bDq+HKz4vL8NTDU1n3FmwVDD/3z/&#10;+fvXD3advBk8VpRy52/DaYUUJqFjG0z6kgQ2Zj8PZz/lGJmgn2W5KK/ezjkTtDefza8W2fDi/rQP&#10;GD9KZ1gKah6oX9lG2H/CSBUp9V9KKoZOq2ajtM6L0G3f68D2QL3d5CdRpiOP0rRlQ82vqTzxABrY&#10;lgaFQuNJNNou13t0Ah8CT/PzHHAitgbsjwQyQkqDyqgok11Q9RKaD7Zh8eDJWEv3iScyRjacaUnX&#10;L0U5M4LSl2SSOm1JZGrMsRUpiuN2JJgUbl1zoI7ufFBdT5aWmXraoQnK7pymPY3ow3UGvb/hq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wr3Zj2AAAAAkBAAAPAAAAAAAAAAEAIAAAACIAAABkcnMv&#10;ZG93bnJldi54bWxQSwECFAAUAAAACACHTuJAclq5pQMCAAApBAAADgAAAAAAAAABACAAAAAnAQAA&#10;ZHJzL2Uyb0RvYy54bWxQSwUGAAAAAAYABgBZAQAAnAUAAAAA&#10;">
                <v:fill on="t" focussize="0,0"/>
                <v:stroke color="#000000" joinstyle="miter"/>
                <v:imagedata o:title=""/>
                <o:lock v:ext="edit" aspectratio="f"/>
                <v:textbox>
                  <w:txbxContent>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上报</w:t>
                      </w:r>
                      <w:r>
                        <w:rPr>
                          <w:rFonts w:hint="eastAsia" w:ascii="仿宋_GB2312" w:hAnsi="仿宋_GB2312" w:eastAsia="仿宋_GB2312" w:cs="仿宋_GB2312"/>
                          <w:color w:val="000000"/>
                          <w:sz w:val="28"/>
                          <w:szCs w:val="28"/>
                          <w:lang w:eastAsia="zh-CN"/>
                        </w:rPr>
                        <w:t>县</w:t>
                      </w:r>
                      <w:r>
                        <w:rPr>
                          <w:rFonts w:hint="eastAsia" w:ascii="仿宋_GB2312" w:hAnsi="仿宋_GB2312" w:eastAsia="仿宋_GB2312" w:cs="仿宋_GB2312"/>
                          <w:color w:val="000000"/>
                          <w:sz w:val="28"/>
                          <w:szCs w:val="28"/>
                        </w:rPr>
                        <w:t>政府</w:t>
                      </w:r>
                    </w:p>
                  </w:txbxContent>
                </v:textbox>
              </v:rect>
            </w:pict>
          </mc:Fallback>
        </mc:AlternateContent>
      </w:r>
    </w:p>
    <w:p>
      <w:pPr>
        <w:spacing w:line="600" w:lineRule="exact"/>
        <w:rPr>
          <w:rFonts w:eastAsia="仿宋"/>
          <w:color w:val="000000" w:themeColor="text1"/>
          <w:sz w:val="32"/>
          <w:szCs w:val="32"/>
          <w14:textFill>
            <w14:solidFill>
              <w14:schemeClr w14:val="tx1"/>
            </w14:solidFill>
          </w14:textFill>
        </w:rPr>
      </w:pPr>
      <w:r>
        <w:rPr>
          <w:color w:val="000000" w:themeColor="text1"/>
          <w:lang w:val="en-US" w:eastAsia="zh-CN"/>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1805305</wp:posOffset>
                </wp:positionH>
                <wp:positionV relativeFrom="paragraph">
                  <wp:posOffset>141605</wp:posOffset>
                </wp:positionV>
                <wp:extent cx="1657985" cy="828675"/>
                <wp:effectExtent l="4445" t="4445" r="13970" b="5080"/>
                <wp:wrapNone/>
                <wp:docPr id="1" name="矩形 13"/>
                <wp:cNvGraphicFramePr/>
                <a:graphic xmlns:a="http://schemas.openxmlformats.org/drawingml/2006/main">
                  <a:graphicData uri="http://schemas.microsoft.com/office/word/2010/wordprocessingShape">
                    <wps:wsp>
                      <wps:cNvSpPr/>
                      <wps:spPr>
                        <a:xfrm>
                          <a:off x="0" y="0"/>
                          <a:ext cx="1657985" cy="8286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 w:hAnsi="仿宋" w:eastAsia="仿宋"/>
                              </w:rPr>
                            </w:pPr>
                            <w:r>
                              <w:rPr>
                                <w:rFonts w:hint="eastAsia" w:ascii="仿宋_GB2312" w:hAnsi="仿宋_GB2312" w:eastAsia="仿宋_GB2312" w:cs="仿宋_GB2312"/>
                              </w:rPr>
                              <w:t>信息报告（</w:t>
                            </w:r>
                            <w:r>
                              <w:rPr>
                                <w:rFonts w:hint="eastAsia" w:ascii="仿宋_GB2312" w:hAnsi="仿宋_GB2312" w:eastAsia="仿宋_GB2312" w:cs="仿宋_GB2312"/>
                                <w:lang w:eastAsia="zh-CN"/>
                              </w:rPr>
                              <w:t>县</w:t>
                            </w:r>
                            <w:r>
                              <w:rPr>
                                <w:rFonts w:hint="eastAsia" w:ascii="仿宋_GB2312" w:hAnsi="仿宋_GB2312" w:eastAsia="仿宋_GB2312" w:cs="仿宋_GB2312"/>
                              </w:rPr>
                              <w:t>粮食应急指挥部办公室对预警信息进行初步核实和评估后）</w:t>
                            </w:r>
                          </w:p>
                        </w:txbxContent>
                      </wps:txbx>
                      <wps:bodyPr upright="1"/>
                    </wps:wsp>
                  </a:graphicData>
                </a:graphic>
              </wp:anchor>
            </w:drawing>
          </mc:Choice>
          <mc:Fallback>
            <w:pict>
              <v:rect id="矩形 13" o:spid="_x0000_s1026" o:spt="1" style="position:absolute;left:0pt;margin-left:142.15pt;margin-top:11.15pt;height:65.25pt;width:130.55pt;z-index:251660288;mso-width-relative:page;mso-height-relative:page;" fillcolor="#FFFFFF" filled="t" stroked="t" coordsize="21600,21600" o:gfxdata="UEsDBAoAAAAAAIdO4kAAAAAAAAAAAAAAAAAEAAAAZHJzL1BLAwQUAAAACACHTuJAorsUtdgAAAAK&#10;AQAADwAAAGRycy9kb3ducmV2LnhtbE2PwU7DMAyG70i8Q2QkbixZ1qLSNd0BNCSOW3fh5jZZW2iS&#10;qkm3wtNjTnCyLX/6/bnYLXZgFzOF3jsF65UAZlzjde9aBadq/5ABCxGdxsE7o+DLBNiVtzcF5tpf&#10;3cFcjrFlFOJCjgq6GMec89B0xmJY+dE42p39ZDHSOLVcT3ilcDtwKcQjt9g7utDhaJ4703weZ6ug&#10;7uUJvw/Vq7BP+018W6qP+f1Fqfu7tdgCi2aJfzD86pM6lORU+9npwAYFMks2hFIjqRKQJmkCrCYy&#10;lRnwsuD/Xyh/AFBLAwQUAAAACACHTuJAug80fwICAAAqBAAADgAAAGRycy9lMm9Eb2MueG1srVNL&#10;btswEN0X6B0I7mvZLuw4guUs4rqbog2Q9AA0SUkE+AOHtuTTFOiuh+hxil6jQ0p1Pu3Ci2hBzZDD&#10;N/PeDNc3vdHkKAMoZys6m0wpkZY7oWxT0a8Pu3crSiAyK5h2Vlb0JIHebN6+WXe+lHPXOi1kIAhi&#10;oex8RdsYfVkUwFtpGEyclxYPaxcMi+iGphCBdYhudDGfTpdF54LwwXEJgLvb4ZCOiOESQFfXisut&#10;4wcjbRxQg9QsIiVolQe6ydXWteTxS12DjERXFJnGvGIStPdpLTZrVjaB+VbxsQR2SQkvOBmmLCY9&#10;Q21ZZOQQ1D9QRvHgwNVxwp0pBiJZEWQxm77Q5r5lXmYuKDX4s+jwerD88/EuECVwEiixzGDDf3/7&#10;8evndzJ7n8TpPJQYc+/vwugBmolpXweT/siB9FnQ01lQ2UfCcXO2XFxdrxaUcDxbzVfLq0UCLR5v&#10;+wDxo3SGJKOiARuWdWTHTxCH0L8hKRk4rcROaZ2d0OxvdSBHhs3d5W9EfxamLekqer2YpzoYTmyN&#10;k4Km8cgabJPzPbsBT4Gn+fsfcCpsy6AdCsgIKYyVRkUZstVKJj5YQeLJo7IWHxRNxRgpKNES31+y&#10;cmRkSl8SidppixKmxgytSFbs9z3CJHPvxAlbevBBNS1KOsulpxMcoaz9OO5pRp/6GfTxiW/+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K7FLXYAAAACgEAAA8AAAAAAAAAAQAgAAAAIgAAAGRycy9k&#10;b3ducmV2LnhtbFBLAQIUABQAAAAIAIdO4kC6DzR/AgIAACoEAAAOAAAAAAAAAAEAIAAAACcBAABk&#10;cnMvZTJvRG9jLnhtbFBLBQYAAAAABgAGAFkBAACbBQAAAAA=&#10;">
                <v:fill on="t" focussize="0,0"/>
                <v:stroke color="#000000" joinstyle="miter"/>
                <v:imagedata o:title=""/>
                <o:lock v:ext="edit" aspectratio="f"/>
                <v:textbox>
                  <w:txbxContent>
                    <w:p>
                      <w:pPr>
                        <w:rPr>
                          <w:rFonts w:ascii="仿宋" w:hAnsi="仿宋" w:eastAsia="仿宋"/>
                        </w:rPr>
                      </w:pPr>
                      <w:r>
                        <w:rPr>
                          <w:rFonts w:hint="eastAsia" w:ascii="仿宋_GB2312" w:hAnsi="仿宋_GB2312" w:eastAsia="仿宋_GB2312" w:cs="仿宋_GB2312"/>
                        </w:rPr>
                        <w:t>信息报告（</w:t>
                      </w:r>
                      <w:r>
                        <w:rPr>
                          <w:rFonts w:hint="eastAsia" w:ascii="仿宋_GB2312" w:hAnsi="仿宋_GB2312" w:eastAsia="仿宋_GB2312" w:cs="仿宋_GB2312"/>
                          <w:lang w:eastAsia="zh-CN"/>
                        </w:rPr>
                        <w:t>县</w:t>
                      </w:r>
                      <w:r>
                        <w:rPr>
                          <w:rFonts w:hint="eastAsia" w:ascii="仿宋_GB2312" w:hAnsi="仿宋_GB2312" w:eastAsia="仿宋_GB2312" w:cs="仿宋_GB2312"/>
                        </w:rPr>
                        <w:t>粮食应急指挥部办公室对预警信息进行初步核实和评估后）</w:t>
                      </w:r>
                    </w:p>
                  </w:txbxContent>
                </v:textbox>
              </v:rect>
            </w:pict>
          </mc:Fallback>
        </mc:AlternateContent>
      </w:r>
      <w:r>
        <w:rPr>
          <w:color w:val="000000" w:themeColor="text1"/>
          <w:lang w:val="en-US" w:eastAsia="zh-CN"/>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4084320</wp:posOffset>
                </wp:positionH>
                <wp:positionV relativeFrom="paragraph">
                  <wp:posOffset>198120</wp:posOffset>
                </wp:positionV>
                <wp:extent cx="1287780" cy="527050"/>
                <wp:effectExtent l="4445" t="4445" r="22225" b="20955"/>
                <wp:wrapNone/>
                <wp:docPr id="4" name="矩形 10"/>
                <wp:cNvGraphicFramePr/>
                <a:graphic xmlns:a="http://schemas.openxmlformats.org/drawingml/2006/main">
                  <a:graphicData uri="http://schemas.microsoft.com/office/word/2010/wordprocessingShape">
                    <wps:wsp>
                      <wps:cNvSpPr/>
                      <wps:spPr>
                        <a:xfrm>
                          <a:off x="0" y="0"/>
                          <a:ext cx="1287780" cy="527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rPr>
                              <w:t>上报</w:t>
                            </w:r>
                            <w:r>
                              <w:rPr>
                                <w:rFonts w:hint="eastAsia" w:ascii="仿宋_GB2312" w:hAnsi="仿宋_GB2312" w:eastAsia="仿宋_GB2312" w:cs="仿宋_GB2312"/>
                                <w:lang w:val="en-US" w:eastAsia="zh-CN"/>
                              </w:rPr>
                              <w:t>市发改委</w:t>
                            </w:r>
                          </w:p>
                        </w:txbxContent>
                      </wps:txbx>
                      <wps:bodyPr upright="1"/>
                    </wps:wsp>
                  </a:graphicData>
                </a:graphic>
              </wp:anchor>
            </w:drawing>
          </mc:Choice>
          <mc:Fallback>
            <w:pict>
              <v:rect id="矩形 10" o:spid="_x0000_s1026" o:spt="1" style="position:absolute;left:0pt;margin-left:321.6pt;margin-top:15.6pt;height:41.5pt;width:101.4pt;z-index:251663360;mso-width-relative:page;mso-height-relative:page;" fillcolor="#FFFFFF" filled="t" stroked="t" coordsize="21600,21600" o:gfxdata="UEsDBAoAAAAAAIdO4kAAAAAAAAAAAAAAAAAEAAAAZHJzL1BLAwQUAAAACACHTuJAl5QxTtgAAAAK&#10;AQAADwAAAGRycy9kb3ducmV2LnhtbE2PTU/DMAyG70j8h8hI3FjSD1WjNN0BNCSOW3fZzW1NW2iS&#10;qkm3wq/HnOBkWX70+nmL3WpGcaHZD85qiDYKBNnGtYPtNJyq/cMWhA9oWxydJQ1f5GFX3t4UmLfu&#10;ag90OYZOcIj1OWroQ5hyKX3Tk0G/cRNZvr272WDgde5kO+OVw80oY6UyaXCw/KHHiZ57aj6Pi9FQ&#10;D/EJvw/VqzKP+yS8rdXHcn7R+v4uUk8gAq3hD4ZffVaHkp1qt9jWi1FDliYxoxqSiCcD2zTjcjWT&#10;URqDLAv5v0L5A1BLAwQUAAAACACHTuJARO/cPAMCAAAqBAAADgAAAGRycy9lMm9Eb2MueG1srVPN&#10;jtMwEL4j8Q6W7zRpRWmJmu6BUi4IVtrlAVzbSSz5Tx63SZ8GiRsPweMgXoOxU9rdZQ89bA7OjD3+&#10;Zr5vxqubwWhykAGUszWdTkpKpOVOKNvW9Nv99s2SEojMCqadlTU9SqA369evVr2v5Mx1TgsZCIJY&#10;qHpf0y5GXxUF8E4aBhPnpcXDxgXDIrqhLURgPaIbXczK8l3RuyB8cFwC4O5mPKQnxHANoGsaxeXG&#10;8b2RNo6oQWoWkRJ0ygNd52qbRvL4tWlARqJrikxjXjEJ2ru0FusVq9rAfKf4qQR2TQlPOBmmLCY9&#10;Q21YZGQf1H9QRvHgwDVxwp0pRiJZEWQxLZ9oc9cxLzMXlBr8WXR4OVj+5XAbiBI1fUuJZQYb/uf7&#10;z9+/fpBpFqf3UGHMnb8NKFXyAM3EdGiCSX/kQIYs6PEsqBwi4bg5nS0XiyVqzfFsPluU8wxaXG77&#10;APGTdIYko6YBG5Z1ZIfPEDEjhv4LScnAaSW2SuvshHb3QQdyYNjcbf5SP/HKozBtSV/T9/PZHOtg&#10;OLENTgqaxiNrsG3O9+gGPAQu8/cccCpsw6AbC8gI4zwZFWWSi1WdZOKjFSQePSpr8UHRVIyRghIt&#10;8f0lK0dGpvQ1kchOWyR5aUWy4rAbECaZOyeO2NK9D6rtUNJpLj2d4AhldU7jnmb0oZ9BL098/R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XlDFO2AAAAAoBAAAPAAAAAAAAAAEAIAAAACIAAABkcnMv&#10;ZG93bnJldi54bWxQSwECFAAUAAAACACHTuJARO/cPAMCAAAqBAAADgAAAAAAAAABACAAAAAnAQAA&#10;ZHJzL2Uyb0RvYy54bWxQSwUGAAAAAAYABgBZAQAAnA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rPr>
                        <w:t>上报</w:t>
                      </w:r>
                      <w:r>
                        <w:rPr>
                          <w:rFonts w:hint="eastAsia" w:ascii="仿宋_GB2312" w:hAnsi="仿宋_GB2312" w:eastAsia="仿宋_GB2312" w:cs="仿宋_GB2312"/>
                          <w:lang w:val="en-US" w:eastAsia="zh-CN"/>
                        </w:rPr>
                        <w:t>市发改委</w:t>
                      </w:r>
                    </w:p>
                  </w:txbxContent>
                </v:textbox>
              </v:rect>
            </w:pict>
          </mc:Fallback>
        </mc:AlternateContent>
      </w:r>
      <w:r>
        <w:rPr>
          <w:color w:val="000000" w:themeColor="text1"/>
          <w:lang w:val="en-US" w:eastAsia="zh-CN"/>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column">
                  <wp:posOffset>1125855</wp:posOffset>
                </wp:positionH>
                <wp:positionV relativeFrom="paragraph">
                  <wp:posOffset>38100</wp:posOffset>
                </wp:positionV>
                <wp:extent cx="361950" cy="0"/>
                <wp:effectExtent l="0" t="38100" r="0" b="38100"/>
                <wp:wrapNone/>
                <wp:docPr id="12" name="自选图形 11"/>
                <wp:cNvGraphicFramePr/>
                <a:graphic xmlns:a="http://schemas.openxmlformats.org/drawingml/2006/main">
                  <a:graphicData uri="http://schemas.microsoft.com/office/word/2010/wordprocessingShape">
                    <wps:wsp>
                      <wps:cNvCnPr/>
                      <wps:spPr>
                        <a:xfrm flipH="1">
                          <a:off x="0" y="0"/>
                          <a:ext cx="36195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1" o:spid="_x0000_s1026" o:spt="32" type="#_x0000_t32" style="position:absolute;left:0pt;flip:x;margin-left:88.65pt;margin-top:3pt;height:0pt;width:28.5pt;z-index:251671552;mso-width-relative:page;mso-height-relative:page;" filled="f" stroked="t" coordsize="21600,21600" o:gfxdata="UEsDBAoAAAAAAIdO4kAAAAAAAAAAAAAAAAAEAAAAZHJzL1BLAwQUAAAACACHTuJARPlIeNUAAAAH&#10;AQAADwAAAGRycy9kb3ducmV2LnhtbE2PTU/CQBCG7yb8h82YcDGypchHarccQPRkCBXvS3dsG7qz&#10;TXeB9t87etHjk/fNO8+k69424oqdrx0pmE4iEEiFMzWVCo4fu8cVCB80Gd04QgUDelhno7tUJ8bd&#10;6IDXPJSCR8gnWkEVQptI6YsKrfYT1yJx9uU6qwNjV0rT6RuP20bGUbSQVtfEFyrd4qbC4pxfrIJt&#10;vp/vPh+OfTwUb+/56+q8p+FFqfH9NHoGEbAPf2X40Wd1yNjp5C5kvGiYl8sZVxUs+CXO49kT8+mX&#10;ZZbK//7ZN1BLAwQUAAAACACHTuJAs+kNhQMCAADyAwAADgAAAGRycy9lMm9Eb2MueG1srVNLjhMx&#10;EN0jcQfLe9JJUEZMK51ZJAwsEIwEHKDitrst+SeXJ53s2CHOwI4ld4DbjAS3oOzOZGAQ0izohVW2&#10;q17Ve/28vNhbw3Yyovau4bPJlDPphG+16xr+/t3lk2ecYQLXgvFONvwgkV+sHj9aDqGWc99708rI&#10;CMRhPYSG9ymFuqpQ9NICTnyQji6VjxYSbWNXtREGQremmk+nZ9XgYxuiFxKRTjfjJT8ixocAeqW0&#10;kBsvrq10aUSN0kAiStjrgHxVplVKivRGKZSJmYYT01RWakLxNq/Vagl1FyH0WhxHgIeMcI+TBe2o&#10;6QlqAwnYddR/QVktokev0kR4W41EiiLEYja9p83bHoIsXEhqDCfR8f/Bite7q8h0S06Yc+bA0h//&#10;8fHrzw+fbj5/v/n2hc1mWaMhYE2pa3cVjzsMVzET3qtomTI6vCSIIgGRYvui8OGksNwnJujw6dns&#10;fEHai9urakTISCFieiG9ZTloOKYIuuvT2jtHv9HHER12rzDRDFR4W5CLjWNDw88X8wWBA9lSkR0o&#10;tIGooevKZOiNbi+1MbkCY7ddm8h2kK1RvsyUcP9Iy002gP2YV65G0/QS2ueuZekQSDNHb4XnEaxs&#10;OTOSnlaOCBDqBNrcZaaowXXmH9nU3jiaIgs+SpyjrW8PRflyTlYocx5tm732+75U3z3V1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E+Uh41QAAAAcBAAAPAAAAAAAAAAEAIAAAACIAAABkcnMvZG93&#10;bnJldi54bWxQSwECFAAUAAAACACHTuJAs+kNhQMCAADyAwAADgAAAAAAAAABACAAAAAkAQAAZHJz&#10;L2Uyb0RvYy54bWxQSwUGAAAAAAYABgBZAQAAmQUAAAAA&#10;">
                <v:fill on="f" focussize="0,0"/>
                <v:stroke color="#000000" joinstyle="round" endarrow="block"/>
                <v:imagedata o:title=""/>
                <o:lock v:ext="edit" aspectratio="f"/>
              </v:shape>
            </w:pict>
          </mc:Fallback>
        </mc:AlternateContent>
      </w:r>
      <w:r>
        <w:rPr>
          <w:color w:val="000000" w:themeColor="text1"/>
          <w:lang w:val="en-US" w:eastAsia="zh-CN"/>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1487805</wp:posOffset>
                </wp:positionH>
                <wp:positionV relativeFrom="paragraph">
                  <wp:posOffset>38100</wp:posOffset>
                </wp:positionV>
                <wp:extent cx="0" cy="784860"/>
                <wp:effectExtent l="4445" t="0" r="14605" b="15240"/>
                <wp:wrapNone/>
                <wp:docPr id="11" name="自选图形 12"/>
                <wp:cNvGraphicFramePr/>
                <a:graphic xmlns:a="http://schemas.openxmlformats.org/drawingml/2006/main">
                  <a:graphicData uri="http://schemas.microsoft.com/office/word/2010/wordprocessingShape">
                    <wps:wsp>
                      <wps:cNvCnPr/>
                      <wps:spPr>
                        <a:xfrm>
                          <a:off x="0" y="0"/>
                          <a:ext cx="0" cy="78486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2" o:spid="_x0000_s1026" o:spt="32" type="#_x0000_t32" style="position:absolute;left:0pt;margin-left:117.15pt;margin-top:3pt;height:61.8pt;width:0pt;z-index:251670528;mso-width-relative:page;mso-height-relative:page;" filled="f" stroked="t" coordsize="21600,21600" o:gfxdata="UEsDBAoAAAAAAIdO4kAAAAAAAAAAAAAAAAAEAAAAZHJzL1BLAwQUAAAACACHTuJAG8UkPtYAAAAJ&#10;AQAADwAAAGRycy9kb3ducmV2LnhtbE2PzU7DMBCE70i8g7VIXBC1k0JEQ5yqqsSBY38krm68JIF4&#10;HcVOU/r0XcSBHkczmvmmWJ5cJ444hNaThmSmQCBV3rZUa9jv3h5fQIRoyJrOE2r4wQDL8vamMLn1&#10;E23wuI214BIKudHQxNjnUoaqQWfCzPdI7H36wZnIcqilHczE5a6TqVKZdKYlXmhMj+sGq+/t6DRg&#10;GJ8TtVq4ev9+nh4+0vPX1O+0vr9L1CuIiKf4H4ZffEaHkpkOfiQbRKchnT/NOaoh40vs/+kDB9NF&#10;BrIs5PWD8gJQSwMEFAAAAAgAh07iQBt+O/n1AQAA5AMAAA4AAABkcnMvZTJvRG9jLnhtbK1TvY4T&#10;MRDukXgHyz3ZJOKOY5XNFQlHgyAS8AAT27tryX/y+LJJR4d4BjpK3gHe5iR4C8bekIOjScEW3vF4&#10;5pv5Po8X13tr2E5F1N41fDaZcqac8FK7ruHv3908ueIMEzgJxjvV8INCfr18/GgxhFrNfe+NVJER&#10;iMN6CA3vUwp1VaHolQWc+KAcHbY+Wki0jV0lIwyEbk01n04vq8FHGaIXCpG86/GQHxHjOYC+bbVQ&#10;ay9urXJpRI3KQCJK2OuAfFm6bVsl0pu2RZWYaTgxTWWlImRv81otF1B3EUKvxbEFOKeFB5wsaEdF&#10;T1BrSMBuo/4HymoRPfo2TYS31UikKEIsZtMH2rztIajChaTGcBId/x+seL3bRKYlTcKMMweWbvzH&#10;x68/P3y6+/z97tsXNptnjYaANYWu3CYedxg2MRPet9HmP1Fh+6Lr4aSr2icmRqcg77Orp1eXRfLq&#10;Pi9ETC+VtywbDccUQXd9Wnnn6PJ8nBVZYfcKE1WmxN8JuahxbGj484v5BWcCaBhbGgIybSBC6LqS&#10;i95oeaONyRkYu+3KRLaDPBDly/wI96+wXGQN2I9x5WgclV6BfOEkS4dASjl6ITy3YJXkzCh6UNki&#10;QKgTaHNOJJU2jjrIEo+iZmvr5aFoXfx0+aXH46Dm6fpzX7LvH+fy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vFJD7WAAAACQEAAA8AAAAAAAAAAQAgAAAAIgAAAGRycy9kb3ducmV2LnhtbFBLAQIU&#10;ABQAAAAIAIdO4kAbfjv59QEAAOQDAAAOAAAAAAAAAAEAIAAAACUBAABkcnMvZTJvRG9jLnhtbFBL&#10;BQYAAAAABgAGAFkBAACMBQAAAAA=&#10;">
                <v:fill on="f" focussize="0,0"/>
                <v:stroke color="#000000" joinstyle="round"/>
                <v:imagedata o:title=""/>
                <o:lock v:ext="edit" aspectratio="f"/>
              </v:shape>
            </w:pict>
          </mc:Fallback>
        </mc:AlternateContent>
      </w:r>
    </w:p>
    <w:p>
      <w:pPr>
        <w:spacing w:line="600" w:lineRule="exact"/>
        <w:rPr>
          <w:rFonts w:eastAsia="仿宋"/>
          <w:color w:val="000000" w:themeColor="text1"/>
          <w:sz w:val="32"/>
          <w:szCs w:val="32"/>
          <w14:textFill>
            <w14:solidFill>
              <w14:schemeClr w14:val="tx1"/>
            </w14:solidFill>
          </w14:textFill>
        </w:rPr>
      </w:pPr>
      <w:r>
        <w:rPr>
          <w:color w:val="000000" w:themeColor="text1"/>
          <w:lang w:val="en-US" w:eastAsia="zh-CN"/>
          <w14:textFill>
            <w14:solidFill>
              <w14:schemeClr w14:val="tx1"/>
            </w14:solidFill>
          </w14:textFill>
        </w:rPr>
        <mc:AlternateContent>
          <mc:Choice Requires="wps">
            <w:drawing>
              <wp:anchor distT="0" distB="0" distL="114300" distR="114300" simplePos="0" relativeHeight="251707392" behindDoc="0" locked="0" layoutInCell="1" allowOverlap="1">
                <wp:simplePos x="0" y="0"/>
                <wp:positionH relativeFrom="column">
                  <wp:posOffset>3463290</wp:posOffset>
                </wp:positionH>
                <wp:positionV relativeFrom="paragraph">
                  <wp:posOffset>91440</wp:posOffset>
                </wp:positionV>
                <wp:extent cx="621030" cy="0"/>
                <wp:effectExtent l="0" t="38100" r="7620" b="38100"/>
                <wp:wrapNone/>
                <wp:docPr id="47" name="自选图形 14"/>
                <wp:cNvGraphicFramePr/>
                <a:graphic xmlns:a="http://schemas.openxmlformats.org/drawingml/2006/main">
                  <a:graphicData uri="http://schemas.microsoft.com/office/word/2010/wordprocessingShape">
                    <wps:wsp>
                      <wps:cNvCnPr/>
                      <wps:spPr>
                        <a:xfrm>
                          <a:off x="0" y="0"/>
                          <a:ext cx="62103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4" o:spid="_x0000_s1026" o:spt="32" type="#_x0000_t32" style="position:absolute;left:0pt;margin-left:272.7pt;margin-top:7.2pt;height:0pt;width:48.9pt;z-index:251707392;mso-width-relative:page;mso-height-relative:page;" filled="f" stroked="t" coordsize="21600,21600" o:gfxdata="UEsDBAoAAAAAAIdO4kAAAAAAAAAAAAAAAAAEAAAAZHJzL1BLAwQUAAAACACHTuJAOue/x9kAAAAJ&#10;AQAADwAAAGRycy9kb3ducmV2LnhtbE2PzU7DMBCE70i8g7VI3KjTkkYQ4lSCCpELlWgR4ujGS2wR&#10;r6PY/ePpWcQBTqvdGc1+Uy2Ovhd7HKMLpGA6yUAgtcE46hS8bh6vbkDEpMnoPhAqOGGERX1+VunS&#10;hAO94H6dOsEhFEutwKY0lFLG1qLXcRIGJNY+wuh14nXspBn1gcN9L2dZVkivHfEHqwd8sNh+rnde&#10;QVq+n2zx1t7futXm6blwX03TLJW6vJhmdyASHtOfGX7wGR1qZtqGHZkoegXzfJ6zlYWcJxuK/HoG&#10;Yvt7kHUl/zeovwFQSwMEFAAAAAgAh07iQP8mdV/9AQAA6AMAAA4AAABkcnMvZTJvRG9jLnhtbK1T&#10;zY7TMBC+I/EOlu80TdldIGq6h5blgqAS8ABTx0ks+U8eb9PeuCGegRtH3oF9m5XgLRg73RYWIe2B&#10;HJyxZ+ab+T6P55c7o9lWBlTO1rycTDmTVrhG2a7mH95fPXnOGUawDWhnZc33Evnl4vGj+eArOXO9&#10;040MjEAsVoOveR+jr4oCRS8N4MR5acnZumAg0jZ0RRNgIHSji9l0elEMLjQ+OCER6XQ1OvkBMTwE&#10;0LWtEnLlxLWRNo6oQWqIRAl75ZEvcrdtK0V827YoI9M1J6Yxr1SE7E1ai8Ucqi6A75U4tAAPaeEe&#10;JwPKUtEj1AoisOug/oIySgSHro0T4UwxEsmKEItyek+bdz14mbmQ1OiPouP/gxVvtuvAVFPzs2ec&#10;WTB04z8+ffv58fPtl5vb719ZeZY0GjxWFLq063DYoV+HRHjXBpP+RIXtsq77o65yF5mgw4tZOX1K&#10;ios7V3HK8wHjK+kMS0bNMQZQXR+Xzlq6PBfKLCtsX2OkypR4l5CKasuGmr84n50TONAwtjQEZBpP&#10;hNB2ORedVs2V0jplYOg2Sx3YFtJA5C/xI9w/wlKRFWA/xmXXOCq9hOalbVjce1LK0gvhqQUjG860&#10;pAeVLAKEKoLSp8gYFNhO/yOaymtLXSSZR2GTtXHNPuudz2kAcp+HYU0T9vs+Z58e6OI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Oue/x9kAAAAJAQAADwAAAAAAAAABACAAAAAiAAAAZHJzL2Rvd25y&#10;ZXYueG1sUEsBAhQAFAAAAAgAh07iQP8mdV/9AQAA6AMAAA4AAAAAAAAAAQAgAAAAKAEAAGRycy9l&#10;Mm9Eb2MueG1sUEsFBgAAAAAGAAYAWQEAAJcFAAAAAA==&#10;">
                <v:fill on="f" focussize="0,0"/>
                <v:stroke color="#000000" joinstyle="round" endarrow="block"/>
                <v:imagedata o:title=""/>
                <o:lock v:ext="edit" aspectratio="f"/>
              </v:shape>
            </w:pict>
          </mc:Fallback>
        </mc:AlternateContent>
      </w:r>
      <w:r>
        <w:rPr>
          <w:color w:val="000000" w:themeColor="text1"/>
          <w:lang w:val="en-US" w:eastAsia="zh-CN"/>
          <w14:textFill>
            <w14:solidFill>
              <w14:schemeClr w14:val="tx1"/>
            </w14:solidFill>
          </w14:textFill>
        </w:rPr>
        <mc:AlternateContent>
          <mc:Choice Requires="wps">
            <w:drawing>
              <wp:anchor distT="0" distB="0" distL="114300" distR="114300" simplePos="0" relativeHeight="251706368" behindDoc="0" locked="0" layoutInCell="1" allowOverlap="1">
                <wp:simplePos x="0" y="0"/>
                <wp:positionH relativeFrom="column">
                  <wp:posOffset>3463290</wp:posOffset>
                </wp:positionH>
                <wp:positionV relativeFrom="paragraph">
                  <wp:posOffset>91440</wp:posOffset>
                </wp:positionV>
                <wp:extent cx="635" cy="0"/>
                <wp:effectExtent l="75565" t="38100" r="0" b="38100"/>
                <wp:wrapNone/>
                <wp:docPr id="46" name="自选图形 15"/>
                <wp:cNvGraphicFramePr/>
                <a:graphic xmlns:a="http://schemas.openxmlformats.org/drawingml/2006/main">
                  <a:graphicData uri="http://schemas.microsoft.com/office/word/2010/wordprocessingShape">
                    <wps:wsp>
                      <wps:cNvCnPr/>
                      <wps:spPr>
                        <a:xfrm>
                          <a:off x="0" y="0"/>
                          <a:ext cx="63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5" o:spid="_x0000_s1026" o:spt="32" type="#_x0000_t32" style="position:absolute;left:0pt;margin-left:272.7pt;margin-top:7.2pt;height:0pt;width:0.05pt;z-index:251706368;mso-width-relative:page;mso-height-relative:page;" filled="f" stroked="t" coordsize="21600,21600" o:gfxdata="UEsDBAoAAAAAAIdO4kAAAAAAAAAAAAAAAAAEAAAAZHJzL1BLAwQUAAAACACHTuJA6op3VNcAAAAJ&#10;AQAADwAAAGRycy9kb3ducmV2LnhtbE2PT0vEMBDF74LfIYzgzU1X2qK16YIuYi8KuyviMduMTbCZ&#10;lCb7z0/viAc9DfPe481v6sXRD2KPU3SBFMxnGQikLhhHvYLXzePVDYiYNBk9BEIFJ4ywaM7Pal2Z&#10;cKAV7tepF1xCsdIKbEpjJWXsLHodZ2FEYu8jTF4nXqdemkkfuNwP8jrLSum1I75g9YgPFrvP9c4r&#10;SMv3ky3fuvtb97J5ei7dV9u2S6UuL+bZHYiEx/QXhh98RoeGmbZhRyaKQUGRFzlH2ch5coCFAsT2&#10;V5BNLf9/0HwDUEsDBBQAAAAIAIdO4kB5InWD+gEAAOUDAAAOAAAAZHJzL2Uyb0RvYy54bWytU82O&#10;0zAQviPxDpbvNG2hFRs13UPLckFQCXiAqeMklvwnj7dpb9wQz8CNI+8Ab7PS8haMnW67LELaAzk4&#10;4/HMN/N9Hi8u90aznQyonK34ZDTmTFrhamXbin/8cPXsJWcYwdagnZUVP0jkl8unTxa9L+XUdU7X&#10;MjACsVj2vuJdjL4sChSdNIAj56Wlw8YFA5G2oS3qAD2hG11Mx+N50btQ++CERCTvejjkR8TwGEDX&#10;NErItRPXRto4oAapIRIl7JRHvszdNo0U8V3ToIxMV5yYxrxSEbK3aS2WCyjbAL5T4tgCPKaFB5wM&#10;KEtFT1BriMCug/oLyigRHLomjoQzxUAkK0IsJuMH2rzvwMvMhaRGfxId/x+seLvbBKbqir+Yc2bB&#10;0I3ffv7+69OXm68/b358Y5NZ0qj3WFLoym7CcYd+ExLhfRNM+hMVts+6Hk66yn1kgpzz5zPOxJ2/&#10;OCf5gPG1dIYlo+IYA6i2iytnLd2cC5OsKezeYKSylHiXkCpqy/qKX8ymCRxoEhuaADKNJzZo25yL&#10;Tqv6SmmdMjC025UObAdpGvKXyBHuH2GpyBqwG+Ly0TAnnYT6la1ZPHiSydLz4KkFI2vOtKTXlCwC&#10;hDKC0ufIGBTYVv8jmsprS10kjQdVk7V19SGLnf10+7nP46Sm8bq/z9nn17n8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qKd1TXAAAACQEAAA8AAAAAAAAAAQAgAAAAIgAAAGRycy9kb3ducmV2Lnht&#10;bFBLAQIUABQAAAAIAIdO4kB5InWD+gEAAOUDAAAOAAAAAAAAAAEAIAAAACYBAABkcnMvZTJvRG9j&#10;LnhtbFBLBQYAAAAABgAGAFkBAACSBQAAAAA=&#10;">
                <v:fill on="f" focussize="0,0"/>
                <v:stroke color="#000000" joinstyle="round" endarrow="block"/>
                <v:imagedata o:title=""/>
                <o:lock v:ext="edit" aspectratio="f"/>
              </v:shape>
            </w:pict>
          </mc:Fallback>
        </mc:AlternateContent>
      </w:r>
      <w:r>
        <w:rPr>
          <w:color w:val="000000" w:themeColor="text1"/>
          <w:lang w:val="en-US" w:eastAsia="zh-CN"/>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-55880</wp:posOffset>
                </wp:positionH>
                <wp:positionV relativeFrom="paragraph">
                  <wp:posOffset>159385</wp:posOffset>
                </wp:positionV>
                <wp:extent cx="1181735" cy="509270"/>
                <wp:effectExtent l="4445" t="4445" r="13970" b="19685"/>
                <wp:wrapNone/>
                <wp:docPr id="3" name="矩形 16"/>
                <wp:cNvGraphicFramePr/>
                <a:graphic xmlns:a="http://schemas.openxmlformats.org/drawingml/2006/main">
                  <a:graphicData uri="http://schemas.microsoft.com/office/word/2010/wordprocessingShape">
                    <wps:wsp>
                      <wps:cNvSpPr/>
                      <wps:spPr>
                        <a:xfrm>
                          <a:off x="0" y="0"/>
                          <a:ext cx="1181735" cy="5092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向成员单位</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通  报</w:t>
                            </w:r>
                          </w:p>
                        </w:txbxContent>
                      </wps:txbx>
                      <wps:bodyPr upright="1"/>
                    </wps:wsp>
                  </a:graphicData>
                </a:graphic>
              </wp:anchor>
            </w:drawing>
          </mc:Choice>
          <mc:Fallback>
            <w:pict>
              <v:rect id="矩形 16" o:spid="_x0000_s1026" o:spt="1" style="position:absolute;left:0pt;margin-left:-4.4pt;margin-top:12.55pt;height:40.1pt;width:93.05pt;z-index:251662336;mso-width-relative:page;mso-height-relative:page;" fillcolor="#FFFFFF" filled="t" stroked="t" coordsize="21600,21600" o:gfxdata="UEsDBAoAAAAAAIdO4kAAAAAAAAAAAAAAAAAEAAAAZHJzL1BLAwQUAAAACACHTuJA3tuFI9gAAAAJ&#10;AQAADwAAAGRycy9kb3ducmV2LnhtbE2PQU+DQBCF7yb+h82YeGt3gdRWytKDpiYeW3rxNsAIVHaW&#10;sEuL/nq3J73Ny3t575tsN5teXGh0nWUN0VKBIK5s3XGj4VTsFxsQziPX2FsmDd/kYJff32WY1vbK&#10;B7ocfSNCCbsUNbTeD6mUrmrJoFvagTh4n3Y06IMcG1mPeA3lppexUk/SYMdhocWBXlqqvo6T0VB2&#10;8Ql/DsWbMs/7xL/PxXn6eNX68SFSWxCeZv8Xhht+QIc8MJV24tqJXsNiE8i9hngVgbj563UCogyH&#10;WiUg80z+/yD/BVBLAwQUAAAACACHTuJAlDI+0wQCAAAqBAAADgAAAGRycy9lMm9Eb2MueG1srVPL&#10;rtMwEN0j8Q+W99wkvep9RE3vglI2CK504QOmjpNY8kset0m/BokdH8HnIH6DsVt6H7DogiyScTw+&#10;c86Z8eJuMprtZEDlbMOri5IzaYVrle0b/uXz+s0NZxjBtqCdlQ3fS+R3y9evFqOv5cwNTrcyMAKx&#10;WI++4UOMvi4KFIM0gBfOS0ubnQsGIi1DX7QBRkI3upiV5VUxutD64IREpL+rwyY/IoZzAF3XKSFX&#10;TmyNtPGAGqSGSJJwUB75MrPtOinip65DGZluOCmN+U1FKN6kd7FcQN0H8IMSRwpwDoUXmgwoS0VP&#10;UCuIwLZB/QVllAgOXRcvhDPFQUh2hFRU5QtvHgbwMmshq9GfTMf/Bys+7u4DU23DLzmzYKjhv75+&#10;//njG6uukjmjx5pyHvx9OK6QwqR06oJJX9LApmzo/mSonCIT9LOqbqrryzlngvbm5e3sOjtePJ72&#10;AeN76QxLQcMDNSz7CLsPGKkipf5JScXQadWuldZ5EfrNWx3YDqi56/wkynTkWZq2bGz47XyWeABN&#10;bEeTQqHxpBptn+s9O4FPgcv8/As4EVsBDgcCGSGlQW1UlMkuqAcJ7Tvbsrj35KylC8UTGSNbzrSk&#10;+5einBlB6XMySZ22JDI15tCKFMVpMxFMCjeu3VNLtz6ofiBLq0w97dAIZXeO455m9Ok6gz5e8e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3tuFI9gAAAAJAQAADwAAAAAAAAABACAAAAAiAAAAZHJz&#10;L2Rvd25yZXYueG1sUEsBAhQAFAAAAAgAh07iQJQyPtMEAgAAKgQAAA4AAAAAAAAAAQAgAAAAJwEA&#10;AGRycy9lMm9Eb2MueG1sUEsFBgAAAAAGAAYAWQEAAJ0FAAAAAA==&#10;">
                <v:fill on="t" focussize="0,0"/>
                <v:stroke color="#000000" joinstyle="miter"/>
                <v:imagedata o:title=""/>
                <o:lock v:ext="edit" aspectratio="f"/>
                <v:textbox>
                  <w:txbxContent>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向成员单位</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通  报</w:t>
                      </w:r>
                    </w:p>
                  </w:txbxContent>
                </v:textbox>
              </v:rect>
            </w:pict>
          </mc:Fallback>
        </mc:AlternateContent>
      </w:r>
      <w:r>
        <w:rPr>
          <w:color w:val="000000" w:themeColor="text1"/>
          <w:lang w:val="en-US" w:eastAsia="zh-CN"/>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1487805</wp:posOffset>
                </wp:positionH>
                <wp:positionV relativeFrom="paragraph">
                  <wp:posOffset>159385</wp:posOffset>
                </wp:positionV>
                <wp:extent cx="379730" cy="0"/>
                <wp:effectExtent l="0" t="0" r="0" b="0"/>
                <wp:wrapNone/>
                <wp:docPr id="10" name="自选图形 17"/>
                <wp:cNvGraphicFramePr/>
                <a:graphic xmlns:a="http://schemas.openxmlformats.org/drawingml/2006/main">
                  <a:graphicData uri="http://schemas.microsoft.com/office/word/2010/wordprocessingShape">
                    <wps:wsp>
                      <wps:cNvCnPr/>
                      <wps:spPr>
                        <a:xfrm flipH="1">
                          <a:off x="0" y="0"/>
                          <a:ext cx="379730" cy="0"/>
                        </a:xfrm>
                        <a:prstGeom prst="straightConnector1">
                          <a:avLst/>
                        </a:prstGeom>
                        <a:ln w="9525" cap="flat" cmpd="sng">
                          <a:solidFill>
                            <a:srgbClr val="000000"/>
                          </a:solidFill>
                          <a:prstDash val="solid"/>
                          <a:headEnd type="none" w="med" len="med"/>
                          <a:tailEnd type="none" w="med" len="med"/>
                        </a:ln>
                      </wps:spPr>
                      <wps:txbx>
                        <w:txbxContent>
                          <w:p/>
                        </w:txbxContent>
                      </wps:txbx>
                      <wps:bodyPr/>
                    </wps:wsp>
                  </a:graphicData>
                </a:graphic>
              </wp:anchor>
            </w:drawing>
          </mc:Choice>
          <mc:Fallback>
            <w:pict>
              <v:shape id="自选图形 17" o:spid="_x0000_s1026" o:spt="32" type="#_x0000_t32" style="position:absolute;left:0pt;flip:x;margin-left:117.15pt;margin-top:12.55pt;height:0pt;width:29.9pt;z-index:251669504;mso-width-relative:page;mso-height-relative:page;" filled="f" stroked="t" coordsize="21600,21600" o:gfxdata="UEsDBAoAAAAAAIdO4kAAAAAAAAAAAAAAAAAEAAAAZHJzL1BLAwQUAAAACACHTuJAofWKX9YAAAAJ&#10;AQAADwAAAGRycy9kb3ducmV2LnhtbE2PQU/DMAyF70j8h8hI3FjarozRNd0BCcQBVdqAe9aYtqNx&#10;SpO127/HiMN2e/Z7ev6cr4+2EyMOvnWkIJ5FIJAqZ1qqFXy8P98tQfigyejOESo4oYd1cX2V68y4&#10;iTY4bkMtuIR8phU0IfSZlL5q0Go/cz0Se19usDrwONTSDHrictvJJIoW0uqW+EKje3xqsPreHqyC&#10;H3o4faZyXO7LMixeXt9qwnJS6vYmjlYgAh7DOQx/+IwOBTPt3IGMF52CZJ7OOcriPgbBgeQxZbH7&#10;X8gil5cfFL9QSwMEFAAAAAgAh07iQNPish8BAgAA+QMAAA4AAABkcnMvZTJvRG9jLnhtbK1TS44T&#10;MRDdI3EHy3vSSUZDmFY6s0gYWCCIBBzA8afbkn9yedKdHTvEGdix5A5wm5HgFpTdmQDDJgt60Srb&#10;Va/eey4vrwdryF5G0N41dDaZUiId90K7tqHv3908eUYJJOYEM97Jhh4k0OvV40fLPtRy7jtvhIwE&#10;QRzUfWhol1Koqwp4Jy2DiQ/S4aHy0bKEy9hWIrIe0a2p5tPp06r3UYTouQTA3c14SI+I8RxAr5Tm&#10;cuP5rZUujahRGpZQEnQ6AF0VtkpJnt4oBTIR01BUmsofm2C8y/9qtWR1G1noND9SYOdQeKDJMu2w&#10;6QlqwxIjt1H/A2U1jx68ShPubTUKKY6gitn0gTdvOxZk0YJWQziZDv8Plr/ebyPRAicBLXHM4o3/&#10;+Pj154dPd5+/3337QmaL7FEfoMbUtdvG4wrCNmbBg4qWKKPDS4QoFqAoMhSHDyeH5ZAIx82LxdXi&#10;Ahvx+6NqRMhIIUJ6Ib0lOWgopMh026W1dw6v0ccRne1fQUIOWHhfkIuNI31Dry7nlwjOcCwVjgOG&#10;NqA0cG1hBt5ocaONyRUQ293aRLJneTTKl5Ui7l9pucmGQTfmlaNxaDrJxHMnSDoE9MzhW6GZgpWC&#10;EiPxaeUIAVmdmDbnZGJr45BBNnu0N0dp2A1Hz3deHMoFlBSciEL3OL155P5cF6DfL3b1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H1il/WAAAACQEAAA8AAAAAAAAAAQAgAAAAIgAAAGRycy9kb3du&#10;cmV2LnhtbFBLAQIUABQAAAAIAIdO4kDT4rIfAQIAAPkDAAAOAAAAAAAAAAEAIAAAACUBAABkcnMv&#10;ZTJvRG9jLnhtbFBLBQYAAAAABgAGAFkBAACYBQAAAAA=&#10;">
                <v:fill on="f" focussize="0,0"/>
                <v:stroke color="#000000" joinstyle="round"/>
                <v:imagedata o:title=""/>
                <o:lock v:ext="edit" aspectratio="f"/>
                <v:textbox>
                  <w:txbxContent>
                    <w:p/>
                  </w:txbxContent>
                </v:textbox>
              </v:shape>
            </w:pict>
          </mc:Fallback>
        </mc:AlternateContent>
      </w:r>
    </w:p>
    <w:p>
      <w:pPr>
        <w:spacing w:line="600" w:lineRule="exact"/>
        <w:rPr>
          <w:rFonts w:eastAsia="仿宋"/>
          <w:color w:val="000000" w:themeColor="text1"/>
          <w:sz w:val="32"/>
          <w:szCs w:val="32"/>
          <w14:textFill>
            <w14:solidFill>
              <w14:schemeClr w14:val="tx1"/>
            </w14:solidFill>
          </w14:textFill>
        </w:rPr>
      </w:pPr>
      <w:r>
        <w:rPr>
          <w:color w:val="000000" w:themeColor="text1"/>
          <w:lang w:val="en-US" w:eastAsia="zh-CN"/>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column">
                  <wp:posOffset>1125855</wp:posOffset>
                </wp:positionH>
                <wp:positionV relativeFrom="paragraph">
                  <wp:posOffset>60960</wp:posOffset>
                </wp:positionV>
                <wp:extent cx="361950" cy="0"/>
                <wp:effectExtent l="0" t="38100" r="0" b="38100"/>
                <wp:wrapNone/>
                <wp:docPr id="13" name="自选图形 22"/>
                <wp:cNvGraphicFramePr/>
                <a:graphic xmlns:a="http://schemas.openxmlformats.org/drawingml/2006/main">
                  <a:graphicData uri="http://schemas.microsoft.com/office/word/2010/wordprocessingShape">
                    <wps:wsp>
                      <wps:cNvCnPr/>
                      <wps:spPr>
                        <a:xfrm flipH="1">
                          <a:off x="0" y="0"/>
                          <a:ext cx="36195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22" o:spid="_x0000_s1026" o:spt="32" type="#_x0000_t32" style="position:absolute;left:0pt;flip:x;margin-left:88.65pt;margin-top:4.8pt;height:0pt;width:28.5pt;z-index:251672576;mso-width-relative:page;mso-height-relative:page;" filled="f" stroked="t" coordsize="21600,21600" o:gfxdata="UEsDBAoAAAAAAIdO4kAAAAAAAAAAAAAAAAAEAAAAZHJzL1BLAwQUAAAACACHTuJAQmrMedUAAAAH&#10;AQAADwAAAGRycy9kb3ducmV2LnhtbE2OTU/DMBBE70j8B2uRuCDqNIV+hDg9AKUnVDW0dzdekqjx&#10;OordNvn3LFzo8WlGMy9d9rYRZ+x87UjBeBSBQCqcqalUsPtaPc5B+KDJ6MYRKhjQwzK7vUl1YtyF&#10;tnjOQyl4hHyiFVQhtImUvqjQaj9yLRJn366zOjB2pTSdvvC4bWQcRVNpdU38UOkWXyssjvnJKnjL&#10;N8+r/cOuj4di/Zl/zI8bGt6Vur8bRy8gAvbhvwy/+qwOGTsd3ImMFw3zbDbhqoLFFATn8eSJ+fDH&#10;MkvltX/2A1BLAwQUAAAACACHTuJA/gh8+wQCAADyAwAADgAAAGRycy9lMm9Eb2MueG1srVPNjtMw&#10;EL4j8Q6W7zRtVl2xUdM9tCwcEFQCHmDqOIkl/8njbdobN8QzcOPIO8DbrLS8BWOn24VFSHsgB2ts&#10;z3wz35fPi8u90WwnAypnaz6bTDmTVrhG2a7mH95fPXvOGUawDWhnZc0PEvnl8umTxeArWbre6UYG&#10;RiAWq8HXvI/RV0WBopcGcOK8tHTZumAg0jZ0RRNgIHSji3I6PS8GFxofnJCIdLoeL/kRMTwG0LWt&#10;EnLtxLWRNo6oQWqIRAl75ZEv87RtK0V827YoI9M1J6Yxr9SE4m1ai+UCqi6A75U4jgCPGeEBJwPK&#10;UtMT1BoisOug/oIySgSHro0T4UwxEsmKEIvZ9IE273rwMnMhqdGfRMf/Byve7DaBqYaccMaZBUN/&#10;/PbTt58fP998+XHz/Ssry6TR4LGi1JXdhOMO/SYkwvs2GNZq5V8RRJaASLF9VvhwUljuIxN0eHY+&#10;u5iT9uLuqhgREpIPGF9KZ1gKao4xgOr6uHLW0m90YUSH3WuMNAMV3hWkYm3ZUPOLeTkncCBbtmQH&#10;Co0nami7PBk6rZorpXWqwNBtVzqwHSRr5C8xJdw/0lKTNWA/5uWr0TS9hOaFbVg8eNLM0lvhaQQj&#10;G860pKeVIgKEKoLS95kxKLCd/kc2tdeWpkiCjxKnaOuaQ1Y+n5MV8pxH2yav/b7P1fdPdfk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mrMedUAAAAHAQAADwAAAAAAAAABACAAAAAiAAAAZHJzL2Rv&#10;d25yZXYueG1sUEsBAhQAFAAAAAgAh07iQP4IfPsEAgAA8gMAAA4AAAAAAAAAAQAgAAAAJAEAAGRy&#10;cy9lMm9Eb2MueG1sUEsFBgAAAAAGAAYAWQEAAJoFAAAAAA==&#10;">
                <v:fill on="f" focussize="0,0"/>
                <v:stroke color="#000000" joinstyle="round" endarrow="block"/>
                <v:imagedata o:title=""/>
                <o:lock v:ext="edit" aspectratio="f"/>
              </v:shape>
            </w:pict>
          </mc:Fallback>
        </mc:AlternateContent>
      </w:r>
      <w:r>
        <w:rPr>
          <w:color w:val="000000" w:themeColor="text1"/>
          <w:lang w:val="en-US" w:eastAsia="zh-CN"/>
          <w14:textFill>
            <w14:solidFill>
              <w14:schemeClr w14:val="tx1"/>
            </w14:solidFill>
          </w14:textFill>
        </w:rPr>
        <mc:AlternateContent>
          <mc:Choice Requires="wps">
            <w:drawing>
              <wp:anchor distT="0" distB="0" distL="114300" distR="114300" simplePos="0" relativeHeight="251714560" behindDoc="0" locked="0" layoutInCell="1" allowOverlap="1">
                <wp:simplePos x="0" y="0"/>
                <wp:positionH relativeFrom="column">
                  <wp:posOffset>2686685</wp:posOffset>
                </wp:positionH>
                <wp:positionV relativeFrom="paragraph">
                  <wp:posOffset>215265</wp:posOffset>
                </wp:positionV>
                <wp:extent cx="635" cy="466725"/>
                <wp:effectExtent l="4445" t="0" r="13970" b="9525"/>
                <wp:wrapNone/>
                <wp:docPr id="54" name="自选图形 19"/>
                <wp:cNvGraphicFramePr/>
                <a:graphic xmlns:a="http://schemas.openxmlformats.org/drawingml/2006/main">
                  <a:graphicData uri="http://schemas.microsoft.com/office/word/2010/wordprocessingShape">
                    <wps:wsp>
                      <wps:cNvCnPr/>
                      <wps:spPr>
                        <a:xfrm flipH="1">
                          <a:off x="0" y="0"/>
                          <a:ext cx="635" cy="4667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9" o:spid="_x0000_s1026" o:spt="32" type="#_x0000_t32" style="position:absolute;left:0pt;flip:x;margin-left:211.55pt;margin-top:16.95pt;height:36.75pt;width:0.05pt;z-index:251714560;mso-width-relative:page;mso-height-relative:page;" filled="f" stroked="t" coordsize="21600,21600" o:gfxdata="UEsDBAoAAAAAAIdO4kAAAAAAAAAAAAAAAAAEAAAAZHJzL1BLAwQUAAAACACHTuJA60OMH9cAAAAK&#10;AQAADwAAAGRycy9kb3ducmV2LnhtbE2PTU/DMAyG70j8h8hI3FjSD22jNN0BCcQBVWLAPWtMW2ic&#10;0mTt9u8xJzjafvT6ecvdyQ1ixin0njQkKwUCqfG2p1bD2+vDzRZEiIasGTyhhjMG2FWXF6UprF/o&#10;Bed9bAWHUCiMhi7GsZAyNB06E1Z+ROLbh5+ciTxOrbSTWTjcDTJVai2d6Yk/dGbE+w6br/3Rafim&#10;zfk9l/P2s67j+vHpuSWsF62vrxJ1ByLiKf7B8KvP6lCx08EfyQYxaMjTLGFUQ5bdgmCAFymIA5Nq&#10;k4OsSvm/QvUDUEsDBBQAAAAIAIdO4kDZACRM/gEAAPADAAAOAAAAZHJzL2Uyb0RvYy54bWytU0uO&#10;EzEQ3SNxB8t70kmYBKaVziwSBhYIIjEcwPGn25J/cnnSyY4d4gzsWHIHuM1IcIspu0OAYZMFvbDK&#10;5arneq+fF1d7a8hORtDeNXQyGlMiHfdCu7ah72+unzynBBJzghnvZEMPEujV8vGjRR9qOfWdN0JG&#10;giAO6j40tEsp1FUFvJOWwcgH6fBQ+WhZwm1sKxFZj+jWVNPxeF71PooQPZcAmF0Ph/SIGM8B9Epp&#10;Ltee31rp0oAapWEJKUGnA9BlmVYpydNbpUAmYhqKTFNZ8RKMt3mtlgtWt5GFTvPjCOycER5wskw7&#10;vPQEtWaJkduo/4GymkcPXqUR97YaiBRFkMVk/ECbdx0LsnBBqSGcRIf/B8vf7DaRaNHQ2QUljln8&#10;4z8+fv354dPd5+93376QyWXWqA9QY+nKbeJxB2ETM+G9ipYoo8MrNFORAEmRfVH4cFJY7hPhmJw/&#10;nVHCMX8xnz+bzjJ0NWBkrBAhvZTekhw0FFJkuu3SyjuHP9LHAZ/tXkMaGn815GbjSN/QyxmiEs7Q&#10;mAoNgaENSA5cW2YDb7S41sbkDojtdmUi2bFsjvIdB/qrLF+yZtANdeUol7G6k0y8cIKkQ0DVHL4W&#10;mkewUlBiJD6uHJXKxLQ5pxK1MA4lyXIPAudo68Wh6F7yaIQi2tG02Wl/7kv374e6vA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rQ4wf1wAAAAoBAAAPAAAAAAAAAAEAIAAAACIAAABkcnMvZG93bnJl&#10;di54bWxQSwECFAAUAAAACACHTuJA2QAkTP4BAADwAwAADgAAAAAAAAABACAAAAAmAQAAZHJzL2Uy&#10;b0RvYy54bWxQSwUGAAAAAAYABgBZAQAAlgUAAAAA&#10;">
                <v:fill on="f" focussize="0,0"/>
                <v:stroke color="#000000" joinstyle="round"/>
                <v:imagedata o:title=""/>
                <o:lock v:ext="edit" aspectratio="f"/>
              </v:shape>
            </w:pict>
          </mc:Fallback>
        </mc:AlternateContent>
      </w:r>
      <w:r>
        <w:rPr>
          <w:color w:val="000000" w:themeColor="text1"/>
          <w:lang w:val="en-US" w:eastAsia="zh-CN"/>
          <w14:textFill>
            <w14:solidFill>
              <w14:schemeClr w14:val="tx1"/>
            </w14:solidFill>
          </w14:textFill>
        </w:rPr>
        <mc:AlternateContent>
          <mc:Choice Requires="wps">
            <w:drawing>
              <wp:anchor distT="0" distB="0" distL="114300" distR="114300" simplePos="0" relativeHeight="251719680" behindDoc="0" locked="0" layoutInCell="1" allowOverlap="1">
                <wp:simplePos x="0" y="0"/>
                <wp:positionH relativeFrom="column">
                  <wp:posOffset>3314700</wp:posOffset>
                </wp:positionH>
                <wp:positionV relativeFrom="paragraph">
                  <wp:posOffset>215265</wp:posOffset>
                </wp:positionV>
                <wp:extent cx="1466850" cy="419100"/>
                <wp:effectExtent l="1270" t="4445" r="17780" b="14605"/>
                <wp:wrapNone/>
                <wp:docPr id="59" name="自选图形 18"/>
                <wp:cNvGraphicFramePr/>
                <a:graphic xmlns:a="http://schemas.openxmlformats.org/drawingml/2006/main">
                  <a:graphicData uri="http://schemas.microsoft.com/office/word/2010/wordprocessingShape">
                    <wps:wsp>
                      <wps:cNvCnPr/>
                      <wps:spPr>
                        <a:xfrm>
                          <a:off x="0" y="0"/>
                          <a:ext cx="1466850" cy="41910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8" o:spid="_x0000_s1026" o:spt="32" type="#_x0000_t32" style="position:absolute;left:0pt;margin-left:261pt;margin-top:16.95pt;height:33pt;width:115.5pt;z-index:251719680;mso-width-relative:page;mso-height-relative:page;" filled="f" stroked="t" coordsize="21600,21600" o:gfxdata="UEsDBAoAAAAAAIdO4kAAAAAAAAAAAAAAAAAEAAAAZHJzL1BLAwQUAAAACACHTuJAHB33uNgAAAAJ&#10;AQAADwAAAGRycy9kb3ducmV2LnhtbE2PwU7DMBBE70j8g7VIXFBrJ1GgCXEqhMSBI20lrm68JIF4&#10;HcVOU/r1LCc4zs5o9k21PbtBnHAKvScNyVqBQGq87anVcNi/rDYgQjRkzeAJNXxjgG19fVWZ0vqF&#10;3vC0i63gEgql0dDFOJZShqZDZ8Laj0jsffjJmchyaqWdzMLlbpCpUvfSmZ74Q2dGfO6w+drNTgOG&#10;OU/UU+Haw+tluXtPL5/LuNf69iZRjyAinuNfGH7xGR1qZjr6mWwQg4Y8TXlL1JBlBQgOPOQZH44a&#10;iqIAWVfy/4L6B1BLAwQUAAAACACHTuJASNr4BfwBAADqAwAADgAAAGRycy9lMm9Eb2MueG1srVNL&#10;jhMxEN0jcQfLe9LpaBIlrXRmkTBsEEQCDuDY7m5L/snlSSc7dogzsGPJHeA2Iw23oOwOmQ+bLOiF&#10;u+yqelXvuby8PhhN9jKAcram5WhMibTcCWXbmn76ePNqTglEZgXTzsqaHiXQ69XLF8veV3LiOqeF&#10;DARBLFS9r2kXo6+KAngnDYOR89Kis3HBsIjb0BYisB7RjS4m4/Gs6F0QPjguAfB0MzjpCTFcAuia&#10;RnG5cfzWSBsH1CA1i0gJOuWBrnK3TSN5fN80ICPRNUWmMa9YBO1dWovVklVtYL5T/NQCu6SFZ5wM&#10;UxaLnqE2LDJyG9Q/UEbx4MA1ccSdKQYiWRFkUY6fafOhY15mLig1+LPo8P9g+bv9NhAlajpdUGKZ&#10;wRu///Lj9+evd99+3f38Tsp50qj3UGHo2m7DaQd+GxLhQxNM+iMVcsi6Hs+6ykMkHA/Lq9lsPkXJ&#10;OfquykU5zsIXD9k+QHwjnSHJqCnEwFTbxbWzFq/QhTKLy/ZvIWJ9TPybkEprS/qaLqaTKVZgOJIN&#10;jgKaxiMtsG3OBaeVuFFapwwI7W6tA9mzNBb5SywR90lYKrJh0A1x2TUMTCeZeG0FiUePell8JzS1&#10;YKSgREt8VslCQFZFpvQlkVhaW+wgCT1Im6ydE8eseD7HEcg9nsY1zdjjfc5+eKKr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wd97jYAAAACQEAAA8AAAAAAAAAAQAgAAAAIgAAAGRycy9kb3ducmV2&#10;LnhtbFBLAQIUABQAAAAIAIdO4kBI2vgF/AEAAOoDAAAOAAAAAAAAAAEAIAAAACcBAABkcnMvZTJv&#10;RG9jLnhtbFBLBQYAAAAABgAGAFkBAACVBQAAAAA=&#10;">
                <v:fill on="f" focussize="0,0"/>
                <v:stroke color="#000000" joinstyle="round"/>
                <v:imagedata o:title=""/>
                <o:lock v:ext="edit" aspectratio="f"/>
              </v:shape>
            </w:pict>
          </mc:Fallback>
        </mc:AlternateContent>
      </w:r>
      <w:r>
        <w:rPr>
          <w:color w:val="000000" w:themeColor="text1"/>
          <w:lang w:val="en-US" w:eastAsia="zh-CN"/>
          <w14:textFill>
            <w14:solidFill>
              <w14:schemeClr w14:val="tx1"/>
            </w14:solidFill>
          </w14:textFill>
        </w:rPr>
        <mc:AlternateContent>
          <mc:Choice Requires="wps">
            <w:drawing>
              <wp:anchor distT="0" distB="0" distL="114300" distR="114300" simplePos="0" relativeHeight="251708416" behindDoc="0" locked="0" layoutInCell="1" allowOverlap="1">
                <wp:simplePos x="0" y="0"/>
                <wp:positionH relativeFrom="column">
                  <wp:posOffset>1057275</wp:posOffset>
                </wp:positionH>
                <wp:positionV relativeFrom="paragraph">
                  <wp:posOffset>215265</wp:posOffset>
                </wp:positionV>
                <wp:extent cx="933450" cy="466725"/>
                <wp:effectExtent l="1905" t="4445" r="17145" b="5080"/>
                <wp:wrapNone/>
                <wp:docPr id="48" name="自选图形 20"/>
                <wp:cNvGraphicFramePr/>
                <a:graphic xmlns:a="http://schemas.openxmlformats.org/drawingml/2006/main">
                  <a:graphicData uri="http://schemas.microsoft.com/office/word/2010/wordprocessingShape">
                    <wps:wsp>
                      <wps:cNvCnPr/>
                      <wps:spPr>
                        <a:xfrm flipH="1">
                          <a:off x="0" y="0"/>
                          <a:ext cx="933450" cy="4667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0" o:spid="_x0000_s1026" o:spt="32" type="#_x0000_t32" style="position:absolute;left:0pt;flip:x;margin-left:83.25pt;margin-top:16.95pt;height:36.75pt;width:73.5pt;z-index:251708416;mso-width-relative:page;mso-height-relative:page;" filled="f" stroked="t" coordsize="21600,21600" o:gfxdata="UEsDBAoAAAAAAIdO4kAAAAAAAAAAAAAAAAAEAAAAZHJzL1BLAwQUAAAACACHTuJAgyMletcAAAAK&#10;AQAADwAAAGRycy9kb3ducmV2LnhtbE2PwU7DMBBE70j8g7VI3KgdUtI2xOkBCcQBRaLQuxsvSSBe&#10;h9hN2r9nOcFxdp5mZ4rtyfViwjF0njQkCwUCqfa2o0bD+9vjzRpEiIas6T2hhjMG2JaXF4XJrZ/p&#10;FaddbASHUMiNhjbGIZcy1C06ExZ+QGLvw4/ORJZjI+1oZg53vbxVKpPOdMQfWjPgQ4v11+7oNHzT&#10;6rxfymn9WVUxe3p+aQirWevrq0Tdg4h4in8w/Nbn6lByp4M/kg2iZ51ld4xqSNMNCAbSJOXDgR21&#10;WoIsC/l/QvkDUEsDBBQAAAAIAIdO4kCjUT7+/wEAAPMDAAAOAAAAZHJzL2Uyb0RvYy54bWytU0uO&#10;EzEQ3SNxB8t70plMEqCVziwSBhYIIgEHcPzptuSfXJ50smOHOAM7ltxhuM1IcAvK7pCBYZMFvWiV&#10;Xa5X9Z6fF1d7a8hORtDeNfRiNKZEOu6Fdm1DP7y/fvKMEkjMCWa8kw09SKBXy8ePFn2o5cR33ggZ&#10;CYI4qPvQ0C6lUFcV8E5aBiMfpMOk8tGyhMvYViKyHtGtqSbj8bzqfRQhei4BcHc9JOkRMZ4D6JXS&#10;XK49v7HSpQE1SsMSUoJOB6DLMq1Skqe3SoFMxDQUmabyxyYYb/O/Wi5Y3UYWOs2PI7BzRnjAyTLt&#10;sOkJas0SIzdR/wNlNY8evEoj7m01ECmKIIuL8QNt3nUsyMIFpYZwEh3+Hyx/s9tEokVDp3jvjlm8&#10;8R+fvv38+Pnuy/e7269kUjTqA9R4dOU2ERXLKwibmAnvVbREGR1eoZmKBEiK7IvCh5PCcp8Ix83n&#10;l5fTGWrPMTWdz59OZvkGqgEmw4UI6aX0luSgoZAi022XVt45vEsfhxZs9xrSUPi7IBcbR3rsMUNU&#10;whl6U6EnMLQB+YFry3jgjRbX2phcAbHdrkwkO5b9Ub7jQH8dy03WDLrhXEkNzukkEy+cIOkQUDiH&#10;D4bmEawUlBiJ7ytHxWOJaXPOSdTCOJTkXuMcbb04FOnLPnqhiHb0bTbbn+tSff9Wl7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yMletcAAAAKAQAADwAAAAAAAAABACAAAAAiAAAAZHJzL2Rvd25y&#10;ZXYueG1sUEsBAhQAFAAAAAgAh07iQKNRPv7/AQAA8wMAAA4AAAAAAAAAAQAgAAAAJgEAAGRycy9l&#10;Mm9Eb2MueG1sUEsFBgAAAAAGAAYAWQEAAJcFAAAAAA==&#10;">
                <v:fill on="f" focussize="0,0"/>
                <v:stroke color="#000000" joinstyle="round"/>
                <v:imagedata o:title=""/>
                <o:lock v:ext="edit" aspectratio="f"/>
              </v:shape>
            </w:pict>
          </mc:Fallback>
        </mc:AlternateContent>
      </w:r>
    </w:p>
    <w:p>
      <w:pPr>
        <w:spacing w:line="600" w:lineRule="exact"/>
        <w:rPr>
          <w:rFonts w:eastAsia="仿宋"/>
          <w:color w:val="000000" w:themeColor="text1"/>
          <w:sz w:val="32"/>
          <w:szCs w:val="32"/>
          <w14:textFill>
            <w14:solidFill>
              <w14:schemeClr w14:val="tx1"/>
            </w14:solidFill>
          </w14:textFill>
        </w:rPr>
      </w:pPr>
      <w:r>
        <w:rPr>
          <w:color w:val="000000" w:themeColor="text1"/>
          <w:lang w:val="en-US" w:eastAsia="zh-CN"/>
          <w14:textFill>
            <w14:solidFill>
              <w14:schemeClr w14:val="tx1"/>
            </w14:solidFill>
          </w14:textFill>
        </w:rPr>
        <mc:AlternateContent>
          <mc:Choice Requires="wps">
            <w:drawing>
              <wp:anchor distT="0" distB="0" distL="114300" distR="114300" simplePos="0" relativeHeight="251720704" behindDoc="0" locked="0" layoutInCell="1" allowOverlap="1">
                <wp:simplePos x="0" y="0"/>
                <wp:positionH relativeFrom="column">
                  <wp:posOffset>3606800</wp:posOffset>
                </wp:positionH>
                <wp:positionV relativeFrom="paragraph">
                  <wp:posOffset>201295</wp:posOffset>
                </wp:positionV>
                <wp:extent cx="2503805" cy="693420"/>
                <wp:effectExtent l="9525" t="4445" r="20320" b="6985"/>
                <wp:wrapNone/>
                <wp:docPr id="60" name="自选图形 23"/>
                <wp:cNvGraphicFramePr/>
                <a:graphic xmlns:a="http://schemas.openxmlformats.org/drawingml/2006/main">
                  <a:graphicData uri="http://schemas.microsoft.com/office/word/2010/wordprocessingShape">
                    <wps:wsp>
                      <wps:cNvSpPr/>
                      <wps:spPr>
                        <a:xfrm>
                          <a:off x="0" y="0"/>
                          <a:ext cx="2503805" cy="693420"/>
                        </a:xfrm>
                        <a:prstGeom prst="flowChartInputOutpu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ascii="仿宋_GB2312" w:hAnsi="仿宋_GB2312" w:eastAsia="仿宋_GB2312" w:cs="仿宋_GB2312"/>
                                <w:color w:val="3E3E3E"/>
                                <w:sz w:val="18"/>
                                <w:szCs w:val="18"/>
                                <w:lang w:val="en-US" w:eastAsia="zh-CN"/>
                              </w:rPr>
                            </w:pPr>
                            <w:r>
                              <w:rPr>
                                <w:rFonts w:hint="eastAsia" w:ascii="仿宋_GB2312" w:hAnsi="仿宋_GB2312" w:eastAsia="仿宋_GB2312" w:cs="仿宋_GB2312"/>
                                <w:color w:val="3E3E3E"/>
                                <w:sz w:val="18"/>
                                <w:szCs w:val="18"/>
                                <w:lang w:val="en-US" w:eastAsia="zh-CN"/>
                              </w:rPr>
                              <w:t>县内3个以下乡（镇）出现粮食应急状态，或全县范围内粮食价格持续一周内上涨30%以上50%以下</w:t>
                            </w:r>
                          </w:p>
                          <w:p/>
                        </w:txbxContent>
                      </wps:txbx>
                      <wps:bodyPr upright="1"/>
                    </wps:wsp>
                  </a:graphicData>
                </a:graphic>
              </wp:anchor>
            </w:drawing>
          </mc:Choice>
          <mc:Fallback>
            <w:pict>
              <v:shape id="自选图形 23" o:spid="_x0000_s1026" o:spt="111" type="#_x0000_t111" style="position:absolute;left:0pt;margin-left:284pt;margin-top:15.85pt;height:54.6pt;width:197.15pt;z-index:251720704;mso-width-relative:page;mso-height-relative:page;" fillcolor="#FFFFFF" filled="t" stroked="t" coordsize="21600,21600" o:gfxdata="UEsDBAoAAAAAAIdO4kAAAAAAAAAAAAAAAAAEAAAAZHJzL1BLAwQUAAAACACHTuJAlO9QB9oAAAAK&#10;AQAADwAAAGRycy9kb3ducmV2LnhtbE2PwU7DMBBE70j8g7VI3KidloYmjVOJSuFWIQpVr268iSNi&#10;O4rdNvw9y4keV/s086bYTLZnFxxD552EZCaAoau97lwr4euzeloBC1E5rXrvUMIPBtiU93eFyrW/&#10;ug+87GPLKMSFXEkwMQ4556E2aFWY+QEd/Ro/WhXpHFuuR3WlcNvzuRApt6pz1GDUgFuD9ff+bCVs&#10;X49tdRjed2+TOfZVt2uqbNlI+fiQiDWwiFP8h+FPn9ShJKeTPzsdWC9hma5oS5SwSF6AEZCl8wWw&#10;E5HPIgNeFvx2QvkLUEsDBBQAAAAIAIdO4kDcJcbjHQIAAEEEAAAOAAAAZHJzL2Uyb0RvYy54bWyt&#10;U8uO0zAU3SPxD5b3NGlKq5mo6SymFCEhZqSBD7h1nMSSX7LdJt2xQ3wDO5b8A/zNSPAXXLudzotF&#10;F2ThXNv3Hp9zrj2/GJQkW+68MLqi41FOCdfM1EK3Ff30cfXqjBIfQNcgjeYV3XFPLxYvX8x7W/LC&#10;dEbW3BEE0b7sbUW7EGyZZZ51XIEfGcs1bjbGKQg4dW1WO+gRXcmsyPNZ1htXW2cY9x5Xl/tNekB0&#10;pwCaphGMLw3bKK7DHtVxCQEl+U5YTxeJbdNwFq6axvNAZEVRaUgjHoLxOo7ZYg5l68B2gh0owCkU&#10;nmhSIDQeeoRaQgCyceIZlBLMGW+aMGJGZXshyRFUMc6feHPTgeVJC1rt7dF0//9g2YfttSOirugM&#10;LdGgsOO/v/z48/nr7bdftz+/k2ISPeqtLzH1xl67w8xjGAUPjVPxj1LIkHzdHX3lQyAMF4tpPjnL&#10;p5Qw3JudT14Xyfjsvto6H95yo0gMKtpI01924MI7bTfhahNwTPbC9r0PyABL70ri4d5IUa+ElGni&#10;2vWldGQL2PNV+qIELHmUJjXpK3o+LSIvwIvc4AXCUFk0w+s2nfeowj8EztP3L+BIbAm+2xNICDEN&#10;SiUCj/ZB2XGo3+iahJ1FvzW+MxrJKF5TIjk+yxilzABCnpKJ6qRGkbFR+9bEKAzrAWFiuDb1Dju9&#10;sU60HVo8TtTjDt6s5M7hFcSr+3CeQO9f/uI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lO9QB9oA&#10;AAAKAQAADwAAAAAAAAABACAAAAAiAAAAZHJzL2Rvd25yZXYueG1sUEsBAhQAFAAAAAgAh07iQNwl&#10;xuMdAgAAQQQAAA4AAAAAAAAAAQAgAAAAKQEAAGRycy9lMm9Eb2MueG1sUEsFBgAAAAAGAAYAWQEA&#10;ALgFAAAAAA==&#10;">
                <v:fill on="t" focussize="0,0"/>
                <v:stroke color="#000000" joinstyle="miter"/>
                <v:imagedata o:title=""/>
                <o:lock v:ext="edit" aspectratio="f"/>
                <v:textbox>
                  <w:txbxContent>
                    <w:p>
                      <w:pPr>
                        <w:spacing w:line="240" w:lineRule="exact"/>
                        <w:rPr>
                          <w:rFonts w:hint="eastAsia" w:ascii="仿宋_GB2312" w:hAnsi="仿宋_GB2312" w:eastAsia="仿宋_GB2312" w:cs="仿宋_GB2312"/>
                          <w:color w:val="3E3E3E"/>
                          <w:sz w:val="18"/>
                          <w:szCs w:val="18"/>
                          <w:lang w:val="en-US" w:eastAsia="zh-CN"/>
                        </w:rPr>
                      </w:pPr>
                      <w:r>
                        <w:rPr>
                          <w:rFonts w:hint="eastAsia" w:ascii="仿宋_GB2312" w:hAnsi="仿宋_GB2312" w:eastAsia="仿宋_GB2312" w:cs="仿宋_GB2312"/>
                          <w:color w:val="3E3E3E"/>
                          <w:sz w:val="18"/>
                          <w:szCs w:val="18"/>
                          <w:lang w:val="en-US" w:eastAsia="zh-CN"/>
                        </w:rPr>
                        <w:t>县内3个以下乡（镇）出现粮食应急状态，或全县范围内粮食价格持续一周内上涨30%以上50%以下</w:t>
                      </w:r>
                    </w:p>
                    <w:p/>
                  </w:txbxContent>
                </v:textbox>
              </v:shape>
            </w:pict>
          </mc:Fallback>
        </mc:AlternateContent>
      </w:r>
      <w:r>
        <w:rPr>
          <w:color w:val="000000" w:themeColor="text1"/>
          <w:lang w:val="en-US" w:eastAsia="zh-CN"/>
          <w14:textFill>
            <w14:solidFill>
              <w14:schemeClr w14:val="tx1"/>
            </w14:solidFill>
          </w14:textFill>
        </w:rPr>
        <mc:AlternateContent>
          <mc:Choice Requires="wps">
            <w:drawing>
              <wp:anchor distT="0" distB="0" distL="114300" distR="114300" simplePos="0" relativeHeight="251715584" behindDoc="0" locked="0" layoutInCell="1" allowOverlap="1">
                <wp:simplePos x="0" y="0"/>
                <wp:positionH relativeFrom="column">
                  <wp:posOffset>1390015</wp:posOffset>
                </wp:positionH>
                <wp:positionV relativeFrom="paragraph">
                  <wp:posOffset>200025</wp:posOffset>
                </wp:positionV>
                <wp:extent cx="2609850" cy="691515"/>
                <wp:effectExtent l="9525" t="4445" r="9525" b="8890"/>
                <wp:wrapNone/>
                <wp:docPr id="55" name="自选图形 24"/>
                <wp:cNvGraphicFramePr/>
                <a:graphic xmlns:a="http://schemas.openxmlformats.org/drawingml/2006/main">
                  <a:graphicData uri="http://schemas.microsoft.com/office/word/2010/wordprocessingShape">
                    <wps:wsp>
                      <wps:cNvSpPr/>
                      <wps:spPr>
                        <a:xfrm>
                          <a:off x="0" y="0"/>
                          <a:ext cx="2609850" cy="691515"/>
                        </a:xfrm>
                        <a:prstGeom prst="flowChartInputOutpu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3E3E3E"/>
                                <w:sz w:val="18"/>
                                <w:szCs w:val="18"/>
                              </w:rPr>
                            </w:pPr>
                            <w:r>
                              <w:rPr>
                                <w:rFonts w:hint="eastAsia" w:ascii="仿宋_GB2312" w:hAnsi="仿宋_GB2312" w:eastAsia="仿宋_GB2312" w:cs="仿宋_GB2312"/>
                                <w:color w:val="3E3E3E"/>
                                <w:sz w:val="18"/>
                                <w:szCs w:val="18"/>
                                <w:lang w:eastAsia="zh-CN"/>
                              </w:rPr>
                              <w:t>县</w:t>
                            </w:r>
                            <w:r>
                              <w:rPr>
                                <w:rFonts w:hint="eastAsia" w:ascii="仿宋_GB2312" w:hAnsi="仿宋_GB2312" w:eastAsia="仿宋_GB2312" w:cs="仿宋_GB2312"/>
                                <w:color w:val="3E3E3E"/>
                                <w:sz w:val="18"/>
                                <w:szCs w:val="18"/>
                              </w:rPr>
                              <w:t>内3个以上7个以下</w:t>
                            </w:r>
                            <w:r>
                              <w:rPr>
                                <w:rFonts w:hint="eastAsia" w:ascii="仿宋_GB2312" w:hAnsi="仿宋_GB2312" w:eastAsia="仿宋_GB2312" w:cs="仿宋_GB2312"/>
                                <w:color w:val="3E3E3E"/>
                                <w:sz w:val="18"/>
                                <w:szCs w:val="18"/>
                                <w:lang w:val="en-US" w:eastAsia="zh-CN"/>
                              </w:rPr>
                              <w:t>乡</w:t>
                            </w:r>
                            <w:r>
                              <w:rPr>
                                <w:rFonts w:hint="eastAsia" w:ascii="仿宋_GB2312" w:hAnsi="仿宋_GB2312" w:eastAsia="仿宋_GB2312" w:cs="仿宋_GB2312"/>
                                <w:color w:val="3E3E3E"/>
                                <w:sz w:val="18"/>
                                <w:szCs w:val="18"/>
                              </w:rPr>
                              <w:t>（</w:t>
                            </w:r>
                            <w:r>
                              <w:rPr>
                                <w:rFonts w:hint="eastAsia" w:ascii="仿宋_GB2312" w:hAnsi="仿宋_GB2312" w:eastAsia="仿宋_GB2312" w:cs="仿宋_GB2312"/>
                                <w:color w:val="3E3E3E"/>
                                <w:sz w:val="18"/>
                                <w:szCs w:val="18"/>
                                <w:lang w:val="en-US" w:eastAsia="zh-CN"/>
                              </w:rPr>
                              <w:t>镇</w:t>
                            </w:r>
                            <w:r>
                              <w:rPr>
                                <w:rFonts w:hint="eastAsia" w:ascii="仿宋_GB2312" w:hAnsi="仿宋_GB2312" w:eastAsia="仿宋_GB2312" w:cs="仿宋_GB2312"/>
                                <w:color w:val="3E3E3E"/>
                                <w:sz w:val="18"/>
                                <w:szCs w:val="18"/>
                              </w:rPr>
                              <w:t>）出现粮食应急状态，或全</w:t>
                            </w:r>
                            <w:r>
                              <w:rPr>
                                <w:rFonts w:hint="eastAsia" w:ascii="仿宋_GB2312" w:hAnsi="仿宋_GB2312" w:eastAsia="仿宋_GB2312" w:cs="仿宋_GB2312"/>
                                <w:color w:val="3E3E3E"/>
                                <w:sz w:val="18"/>
                                <w:szCs w:val="18"/>
                                <w:lang w:eastAsia="zh-CN"/>
                              </w:rPr>
                              <w:t>县范围内粮食价格在一周内上涨50%以上</w:t>
                            </w:r>
                            <w:r>
                              <w:rPr>
                                <w:rFonts w:hint="eastAsia" w:ascii="仿宋_GB2312" w:hAnsi="仿宋_GB2312" w:eastAsia="仿宋_GB2312" w:cs="仿宋_GB2312"/>
                                <w:color w:val="3E3E3E"/>
                                <w:sz w:val="18"/>
                                <w:szCs w:val="18"/>
                              </w:rPr>
                              <w:t>100%以下以下</w:t>
                            </w:r>
                          </w:p>
                        </w:txbxContent>
                      </wps:txbx>
                      <wps:bodyPr upright="1"/>
                    </wps:wsp>
                  </a:graphicData>
                </a:graphic>
              </wp:anchor>
            </w:drawing>
          </mc:Choice>
          <mc:Fallback>
            <w:pict>
              <v:shape id="自选图形 24" o:spid="_x0000_s1026" o:spt="111" type="#_x0000_t111" style="position:absolute;left:0pt;margin-left:109.45pt;margin-top:15.75pt;height:54.45pt;width:205.5pt;z-index:251715584;mso-width-relative:page;mso-height-relative:page;" fillcolor="#FFFFFF" filled="t" stroked="t" coordsize="21600,21600" o:gfxdata="UEsDBAoAAAAAAIdO4kAAAAAAAAAAAAAAAAAEAAAAZHJzL1BLAwQUAAAACACHTuJA0nKKi9kAAAAK&#10;AQAADwAAAGRycy9kb3ducmV2LnhtbE2PwU7DMAyG70i8Q2Qkbixp2aa1NJ3EpHKbEAO0a9akTUXi&#10;VE22lbfHnOBo+9Pv76+2s3fsYqY4BJSQLQQwg23QA/YSPt6bhw2wmBRq5QIaCd8mwra+valUqcMV&#10;38zlkHpGIRhLJcGmNJacx9Yar+IijAbp1oXJq0Tj1HM9qSuFe8dzIdbcqwHpg1Wj2VnTfh3OXsLu&#10;+dg3n+Pr/mW2R9cM+64pVp2U93eZeAKWzJz+YPjVJ3WoyekUzqgjcxLybFMQKuExWwEjYJ0XtDgR&#10;uRRL4HXF/1eofwBQSwMEFAAAAAgAh07iQDhTuAoaAgAAQQQAAA4AAABkcnMvZTJvRG9jLnhtbK1T&#10;S44TMRDdI3EHy3vSnYiOJq10ZjEhCAkxIw0cwPGn25J/sp10Z8cOcQZ2LLkD3GYkuAVld8h8YJEF&#10;vXBX2eVX9V6Vl5eDVmjPfZDWNHg6KTHihlomTdvgD+83Ly4wCpEYRpQ1vMEHHvDl6vmzZe9qPrOd&#10;VYx7BCAm1L1rcBejq4si0I5rEibWcQOHwnpNIri+LZgnPaBrVczKcl701jPnLeUhwO56PMRHRH8O&#10;oBVCUr62dKe5iSOq54pEoBQ66QJe5WqF4DReCxF4RKrBwDTmFZKAvU1rsVqSuvXEdZIeSyDnlPCE&#10;kybSQNIT1JpEgnZe/gWlJfU2WBEn1OpiJJIVARbT8ok2tx1xPHMBqYM7iR7+Hyx9t7/xSLIGVxVG&#10;hmjo+M9P3359/Hz35cfd969o9jJp1LtQQ+itu/FHL4CZCA/C6/QHKmjIuh5OuvIhIgqbs3m5uKhA&#10;cgpn88W0mlYJtLi/7XyIr7nVKBkNFsr2Vx3x8Y1xu3i9i7Bmecn+bYjj1T9XUvJglWQbqVR2fLu9&#10;Uh7tCfR8k79jtkdhyqC+wYtqBrwpgUEWMEBgagdiBNPmfI9uhIfAZf7+BZwKW5PQjQVkhBRGai0j&#10;99nqOGGvDEPx4EBvA+8Mp2I0ZxgpDs8yWTkyEqnOiQQtlQFJU6PG1iQrDtsBYJK5tewAnd45L9sO&#10;JJ7m0tMJTFbuxfEVpNF96GfQ+5e/+g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ScoqL2QAAAAoB&#10;AAAPAAAAAAAAAAEAIAAAACIAAABkcnMvZG93bnJldi54bWxQSwECFAAUAAAACACHTuJAOFO4ChoC&#10;AABBBAAADgAAAAAAAAABACAAAAAoAQAAZHJzL2Uyb0RvYy54bWxQSwUGAAAAAAYABgBZAQAAtAUA&#10;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3E3E3E"/>
                          <w:sz w:val="18"/>
                          <w:szCs w:val="18"/>
                        </w:rPr>
                      </w:pPr>
                      <w:r>
                        <w:rPr>
                          <w:rFonts w:hint="eastAsia" w:ascii="仿宋_GB2312" w:hAnsi="仿宋_GB2312" w:eastAsia="仿宋_GB2312" w:cs="仿宋_GB2312"/>
                          <w:color w:val="3E3E3E"/>
                          <w:sz w:val="18"/>
                          <w:szCs w:val="18"/>
                          <w:lang w:eastAsia="zh-CN"/>
                        </w:rPr>
                        <w:t>县</w:t>
                      </w:r>
                      <w:r>
                        <w:rPr>
                          <w:rFonts w:hint="eastAsia" w:ascii="仿宋_GB2312" w:hAnsi="仿宋_GB2312" w:eastAsia="仿宋_GB2312" w:cs="仿宋_GB2312"/>
                          <w:color w:val="3E3E3E"/>
                          <w:sz w:val="18"/>
                          <w:szCs w:val="18"/>
                        </w:rPr>
                        <w:t>内3个以上7个以下</w:t>
                      </w:r>
                      <w:r>
                        <w:rPr>
                          <w:rFonts w:hint="eastAsia" w:ascii="仿宋_GB2312" w:hAnsi="仿宋_GB2312" w:eastAsia="仿宋_GB2312" w:cs="仿宋_GB2312"/>
                          <w:color w:val="3E3E3E"/>
                          <w:sz w:val="18"/>
                          <w:szCs w:val="18"/>
                          <w:lang w:val="en-US" w:eastAsia="zh-CN"/>
                        </w:rPr>
                        <w:t>乡</w:t>
                      </w:r>
                      <w:r>
                        <w:rPr>
                          <w:rFonts w:hint="eastAsia" w:ascii="仿宋_GB2312" w:hAnsi="仿宋_GB2312" w:eastAsia="仿宋_GB2312" w:cs="仿宋_GB2312"/>
                          <w:color w:val="3E3E3E"/>
                          <w:sz w:val="18"/>
                          <w:szCs w:val="18"/>
                        </w:rPr>
                        <w:t>（</w:t>
                      </w:r>
                      <w:r>
                        <w:rPr>
                          <w:rFonts w:hint="eastAsia" w:ascii="仿宋_GB2312" w:hAnsi="仿宋_GB2312" w:eastAsia="仿宋_GB2312" w:cs="仿宋_GB2312"/>
                          <w:color w:val="3E3E3E"/>
                          <w:sz w:val="18"/>
                          <w:szCs w:val="18"/>
                          <w:lang w:val="en-US" w:eastAsia="zh-CN"/>
                        </w:rPr>
                        <w:t>镇</w:t>
                      </w:r>
                      <w:r>
                        <w:rPr>
                          <w:rFonts w:hint="eastAsia" w:ascii="仿宋_GB2312" w:hAnsi="仿宋_GB2312" w:eastAsia="仿宋_GB2312" w:cs="仿宋_GB2312"/>
                          <w:color w:val="3E3E3E"/>
                          <w:sz w:val="18"/>
                          <w:szCs w:val="18"/>
                        </w:rPr>
                        <w:t>）出现粮食应急状态，或全</w:t>
                      </w:r>
                      <w:r>
                        <w:rPr>
                          <w:rFonts w:hint="eastAsia" w:ascii="仿宋_GB2312" w:hAnsi="仿宋_GB2312" w:eastAsia="仿宋_GB2312" w:cs="仿宋_GB2312"/>
                          <w:color w:val="3E3E3E"/>
                          <w:sz w:val="18"/>
                          <w:szCs w:val="18"/>
                          <w:lang w:eastAsia="zh-CN"/>
                        </w:rPr>
                        <w:t>县范围内粮食价格在一周内上涨50%以上</w:t>
                      </w:r>
                      <w:r>
                        <w:rPr>
                          <w:rFonts w:hint="eastAsia" w:ascii="仿宋_GB2312" w:hAnsi="仿宋_GB2312" w:eastAsia="仿宋_GB2312" w:cs="仿宋_GB2312"/>
                          <w:color w:val="3E3E3E"/>
                          <w:sz w:val="18"/>
                          <w:szCs w:val="18"/>
                        </w:rPr>
                        <w:t>100%以下以下</w:t>
                      </w:r>
                    </w:p>
                  </w:txbxContent>
                </v:textbox>
              </v:shape>
            </w:pict>
          </mc:Fallback>
        </mc:AlternateContent>
      </w:r>
      <w:r>
        <w:rPr>
          <w:color w:val="000000" w:themeColor="text1"/>
          <w:lang w:val="en-US" w:eastAsia="zh-CN"/>
          <w14:textFill>
            <w14:solidFill>
              <w14:schemeClr w14:val="tx1"/>
            </w14:solidFill>
          </w14:textFill>
        </w:rPr>
        <mc:AlternateContent>
          <mc:Choice Requires="wps">
            <w:drawing>
              <wp:anchor distT="0" distB="0" distL="114300" distR="114300" simplePos="0" relativeHeight="251709440" behindDoc="0" locked="0" layoutInCell="1" allowOverlap="1">
                <wp:simplePos x="0" y="0"/>
                <wp:positionH relativeFrom="column">
                  <wp:posOffset>-669290</wp:posOffset>
                </wp:positionH>
                <wp:positionV relativeFrom="paragraph">
                  <wp:posOffset>201295</wp:posOffset>
                </wp:positionV>
                <wp:extent cx="2447925" cy="693420"/>
                <wp:effectExtent l="8890" t="4445" r="19685" b="6985"/>
                <wp:wrapNone/>
                <wp:docPr id="49" name="自选图形 25"/>
                <wp:cNvGraphicFramePr/>
                <a:graphic xmlns:a="http://schemas.openxmlformats.org/drawingml/2006/main">
                  <a:graphicData uri="http://schemas.microsoft.com/office/word/2010/wordprocessingShape">
                    <wps:wsp>
                      <wps:cNvSpPr/>
                      <wps:spPr>
                        <a:xfrm>
                          <a:off x="0" y="0"/>
                          <a:ext cx="2447925" cy="693420"/>
                        </a:xfrm>
                        <a:prstGeom prst="flowChartInputOutpu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ascii="仿宋_GB2312" w:hAnsi="仿宋_GB2312" w:eastAsia="仿宋_GB2312" w:cs="仿宋_GB2312"/>
                                <w:color w:val="3E3E3E"/>
                                <w:sz w:val="18"/>
                                <w:szCs w:val="18"/>
                              </w:rPr>
                            </w:pPr>
                            <w:r>
                              <w:rPr>
                                <w:rFonts w:hint="eastAsia" w:ascii="仿宋_GB2312" w:hAnsi="仿宋_GB2312" w:eastAsia="仿宋_GB2312" w:cs="仿宋_GB2312"/>
                                <w:color w:val="3E3E3E"/>
                                <w:sz w:val="18"/>
                                <w:szCs w:val="18"/>
                                <w:lang w:val="en-US" w:eastAsia="zh-CN"/>
                              </w:rPr>
                              <w:t>本县行政区域内</w:t>
                            </w:r>
                            <w:r>
                              <w:rPr>
                                <w:rFonts w:hint="eastAsia" w:ascii="仿宋_GB2312" w:hAnsi="仿宋_GB2312" w:eastAsia="仿宋_GB2312" w:cs="仿宋_GB2312"/>
                                <w:color w:val="3E3E3E"/>
                                <w:sz w:val="18"/>
                                <w:szCs w:val="18"/>
                              </w:rPr>
                              <w:t>出现粮食应急状态，或全</w:t>
                            </w:r>
                            <w:r>
                              <w:rPr>
                                <w:rFonts w:hint="eastAsia" w:ascii="仿宋_GB2312" w:hAnsi="仿宋_GB2312" w:eastAsia="仿宋_GB2312" w:cs="仿宋_GB2312"/>
                                <w:color w:val="3E3E3E"/>
                                <w:sz w:val="18"/>
                                <w:szCs w:val="18"/>
                                <w:lang w:val="en-US" w:eastAsia="zh-CN"/>
                              </w:rPr>
                              <w:t>县域</w:t>
                            </w:r>
                            <w:r>
                              <w:rPr>
                                <w:rFonts w:hint="eastAsia" w:ascii="仿宋_GB2312" w:hAnsi="仿宋_GB2312" w:eastAsia="仿宋_GB2312" w:cs="仿宋_GB2312"/>
                                <w:color w:val="3E3E3E"/>
                                <w:sz w:val="18"/>
                                <w:szCs w:val="18"/>
                              </w:rPr>
                              <w:t>内粮食价格在一周内上涨100%以上</w:t>
                            </w:r>
                          </w:p>
                        </w:txbxContent>
                      </wps:txbx>
                      <wps:bodyPr upright="1"/>
                    </wps:wsp>
                  </a:graphicData>
                </a:graphic>
              </wp:anchor>
            </w:drawing>
          </mc:Choice>
          <mc:Fallback>
            <w:pict>
              <v:shape id="自选图形 25" o:spid="_x0000_s1026" o:spt="111" type="#_x0000_t111" style="position:absolute;left:0pt;margin-left:-52.7pt;margin-top:15.85pt;height:54.6pt;width:192.75pt;z-index:251709440;mso-width-relative:page;mso-height-relative:page;" fillcolor="#FFFFFF" filled="t" stroked="t" coordsize="21600,21600" o:gfxdata="UEsDBAoAAAAAAIdO4kAAAAAAAAAAAAAAAAAEAAAAZHJzL1BLAwQUAAAACACHTuJAtjDlGdoAAAAL&#10;AQAADwAAAGRycy9kb3ducmV2LnhtbE2PwW7CMBBE75X6D9ZW6g3sUGghxEEqUnpDFbSIq4k3cVR7&#10;HcUG0r+ve2qPq3maeVtsRmfZFYfQeZKQTQUwpNrrjloJnx/VZAksREVaWU8o4RsDbMr7u0Ll2t9o&#10;j9dDbFkqoZArCSbGPuc81AadClPfI6Ws8YNTMZ1Dy/WgbqncWT4T4pk71VFaMKrHrcH663BxErav&#10;p7Y69u+7t9GcbNXtmmq1aKR8fMjEGljEMf7B8Kuf1KFMTmd/IR2YlTDJxGKeWAlP2QuwRMyWIgN2&#10;TuhcrICXBf//Q/kDUEsDBBQAAAAIAIdO4kAIoUtRHAIAAEEEAAAOAAAAZHJzL2Uyb0RvYy54bWyt&#10;U0uOEzEQ3SNxB8t70knIDKSVziwmBCEhZqSBA1Tcdrcl/2Q76c6OHeIM7FhyB7jNSHALyu6Q+cAi&#10;C3rhLttVz++9shcXvVZkx32Q1lR0MhpTwg2ztTRNRT+8Xz97SUmIYGpQ1vCK7nmgF8unTxadK/nU&#10;tlbV3BMEMaHsXEXbGF1ZFIG1XEMYWccNbgrrNUSc+qaoPXSIrlUxHY/Pi8762nnLeAi4uho26QHR&#10;nwJohZCMryzbam7igOq5goiSQitdoMvMVgjO4pUQgUeiKopKYx7xEIw3aSyWCygbD66V7EABTqHw&#10;SJMGafDQI9QKIpCtl39Bacm8DVbEEbO6GIRkR1DFZPzIm5sWHM9a0OrgjqaH/wfL3u2uPZF1RWdz&#10;Sgxo7PjPT99+ffx8++XH7fevZHqWPOpcKDH1xl37wyxgmAT3wuv0Rymkz77uj77yPhKGi9PZ7MUc&#10;gQjDvfP589k0G1/cVTsf4mtuNUlBRYWy3WULPr4xbhuvthHHbC/s3oaIDLD0T0k6PFgl67VUKk98&#10;s7lUnuwAe77OX5KAJQ/SlCFdRednmRfgRRZ4gZCidmhGME0+70FFuA88zt+/gBOxFYR2IJARUhqU&#10;Wkae7IOy5VC/MjWJe4d+G3xnNJHRvKZEcXyWKcqZEaQ6JRPVKYMiU6OG1qQo9pseYVK4sfUeO711&#10;XjYtWjzJ1NMO3qzszuEVpKt7f55B717+8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2MOUZ2gAA&#10;AAsBAAAPAAAAAAAAAAEAIAAAACIAAABkcnMvZG93bnJldi54bWxQSwECFAAUAAAACACHTuJACKFL&#10;URwCAABBBAAADgAAAAAAAAABACAAAAApAQAAZHJzL2Uyb0RvYy54bWxQSwUGAAAAAAYABgBZAQAA&#10;twUAAAAA&#10;">
                <v:fill on="t" focussize="0,0"/>
                <v:stroke color="#000000" joinstyle="miter"/>
                <v:imagedata o:title=""/>
                <o:lock v:ext="edit" aspectratio="f"/>
                <v:textbox>
                  <w:txbxContent>
                    <w:p>
                      <w:pPr>
                        <w:spacing w:line="240" w:lineRule="exact"/>
                        <w:rPr>
                          <w:rFonts w:hint="eastAsia" w:ascii="仿宋_GB2312" w:hAnsi="仿宋_GB2312" w:eastAsia="仿宋_GB2312" w:cs="仿宋_GB2312"/>
                          <w:color w:val="3E3E3E"/>
                          <w:sz w:val="18"/>
                          <w:szCs w:val="18"/>
                        </w:rPr>
                      </w:pPr>
                      <w:r>
                        <w:rPr>
                          <w:rFonts w:hint="eastAsia" w:ascii="仿宋_GB2312" w:hAnsi="仿宋_GB2312" w:eastAsia="仿宋_GB2312" w:cs="仿宋_GB2312"/>
                          <w:color w:val="3E3E3E"/>
                          <w:sz w:val="18"/>
                          <w:szCs w:val="18"/>
                          <w:lang w:val="en-US" w:eastAsia="zh-CN"/>
                        </w:rPr>
                        <w:t>本县行政区域内</w:t>
                      </w:r>
                      <w:r>
                        <w:rPr>
                          <w:rFonts w:hint="eastAsia" w:ascii="仿宋_GB2312" w:hAnsi="仿宋_GB2312" w:eastAsia="仿宋_GB2312" w:cs="仿宋_GB2312"/>
                          <w:color w:val="3E3E3E"/>
                          <w:sz w:val="18"/>
                          <w:szCs w:val="18"/>
                        </w:rPr>
                        <w:t>出现粮食应急状态，或全</w:t>
                      </w:r>
                      <w:r>
                        <w:rPr>
                          <w:rFonts w:hint="eastAsia" w:ascii="仿宋_GB2312" w:hAnsi="仿宋_GB2312" w:eastAsia="仿宋_GB2312" w:cs="仿宋_GB2312"/>
                          <w:color w:val="3E3E3E"/>
                          <w:sz w:val="18"/>
                          <w:szCs w:val="18"/>
                          <w:lang w:val="en-US" w:eastAsia="zh-CN"/>
                        </w:rPr>
                        <w:t>县域</w:t>
                      </w:r>
                      <w:r>
                        <w:rPr>
                          <w:rFonts w:hint="eastAsia" w:ascii="仿宋_GB2312" w:hAnsi="仿宋_GB2312" w:eastAsia="仿宋_GB2312" w:cs="仿宋_GB2312"/>
                          <w:color w:val="3E3E3E"/>
                          <w:sz w:val="18"/>
                          <w:szCs w:val="18"/>
                        </w:rPr>
                        <w:t>内粮食价格在一周内上涨100%以上</w:t>
                      </w:r>
                    </w:p>
                  </w:txbxContent>
                </v:textbox>
              </v:shape>
            </w:pict>
          </mc:Fallback>
        </mc:AlternateContent>
      </w:r>
    </w:p>
    <w:p>
      <w:pPr>
        <w:spacing w:line="600" w:lineRule="exact"/>
        <w:rPr>
          <w:rFonts w:eastAsia="仿宋"/>
          <w:color w:val="000000" w:themeColor="text1"/>
          <w:sz w:val="32"/>
          <w:szCs w:val="32"/>
          <w14:textFill>
            <w14:solidFill>
              <w14:schemeClr w14:val="tx1"/>
            </w14:solidFill>
          </w14:textFill>
        </w:rPr>
      </w:pPr>
      <w:r>
        <w:rPr>
          <w:color w:val="000000" w:themeColor="text1"/>
          <w:lang w:val="en-US" w:eastAsia="zh-CN"/>
          <w14:textFill>
            <w14:solidFill>
              <w14:schemeClr w14:val="tx1"/>
            </w14:solidFill>
          </w14:textFill>
        </w:rPr>
        <mc:AlternateContent>
          <mc:Choice Requires="wps">
            <w:drawing>
              <wp:anchor distT="0" distB="0" distL="114300" distR="114300" simplePos="0" relativeHeight="251716608" behindDoc="0" locked="0" layoutInCell="1" allowOverlap="1">
                <wp:simplePos x="0" y="0"/>
                <wp:positionH relativeFrom="column">
                  <wp:posOffset>4191000</wp:posOffset>
                </wp:positionH>
                <wp:positionV relativeFrom="paragraph">
                  <wp:posOffset>108585</wp:posOffset>
                </wp:positionV>
                <wp:extent cx="0" cy="19050"/>
                <wp:effectExtent l="4445" t="0" r="14605" b="0"/>
                <wp:wrapNone/>
                <wp:docPr id="56" name="自选图形 26"/>
                <wp:cNvGraphicFramePr/>
                <a:graphic xmlns:a="http://schemas.openxmlformats.org/drawingml/2006/main">
                  <a:graphicData uri="http://schemas.microsoft.com/office/word/2010/wordprocessingShape">
                    <wps:wsp>
                      <wps:cNvCnPr/>
                      <wps:spPr>
                        <a:xfrm flipV="1">
                          <a:off x="0" y="0"/>
                          <a:ext cx="0" cy="190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6" o:spid="_x0000_s1026" o:spt="32" type="#_x0000_t32" style="position:absolute;left:0pt;flip:y;margin-left:330pt;margin-top:8.55pt;height:1.5pt;width:0pt;z-index:251716608;mso-width-relative:page;mso-height-relative:page;" filled="f" stroked="t" coordsize="21600,21600" o:gfxdata="UEsDBAoAAAAAAIdO4kAAAAAAAAAAAAAAAAAEAAAAZHJzL1BLAwQUAAAACACHTuJAspmjntYAAAAJ&#10;AQAADwAAAGRycy9kb3ducmV2LnhtbE2PwU7DMBBE70j8g7WVuFE7FUqrEKeHSiAOKBKlvbvxkqSN&#10;1yF2k/bvWcSBHndmNPsmX19cJ0YcQutJQzJXIJAqb1uqNew+Xx5XIEI0ZE3nCTVcMcC6uL/LTWb9&#10;RB84bmMtuIRCZjQ0MfaZlKFq0Jkw9z0Se19+cCbyOdTSDmbictfJhVKpdKYl/tCYHjcNVqft2Wn4&#10;puV1/yTH1bEsY/r69l4TlpPWD7NEPYOIeIn/YfjFZ3QomOngz2SD6DSkqeItkY1lAoIDf8JBw0Il&#10;IItc3i4ofgBQSwMEFAAAAAgAh07iQBQwx+z7AQAA7QMAAA4AAABkcnMvZTJvRG9jLnhtbK1TvY4T&#10;MRDukXgHyz3ZJFIibpXNFQlHg+AkfvqJ7d215D95fNmko0M8Ax0l7wBvcxK8BWNvCHA0KdjCGo89&#10;38z37efV9cEatlcRtXcNn02mnCknvNSua/jbNzdPnnKGCZwE451q+FEhv14/frQaQq3mvvdGqsgI&#10;xGE9hIb3KYW6qlD0ygJOfFCODlsfLSTaxq6SEQZCt6aaT6fLavBRhuiFQqTsdjzkJ8R4CaBvWy3U&#10;1os7q1waUaMykIgS9jogX5dp21aJ9KptUSVmGk5MU1mpCcW7vFbrFdRdhNBrcRoBLhnhAScL2lHT&#10;M9QWErC7qP+BslpEj75NE+FtNRIpihCL2fSBNq97CKpwIakxnEXH/wcrXu5vI9Oy4YslZw4s/fHv&#10;H778eP/x/tO3+6+f2XyZNRoC1nR1427jaYfhNmbChzZa1hod3pGZigREih2KwsezwuqQmBiTgrKz&#10;q+miaF+NABkoREzPlbcsBw3HFEF3fdp45+gv+jiCw/4FJhqBCn8V5GLj2NDwq8V8wZkAcmVLbqDQ&#10;BmKGriuDoTda3mhjcgXGbrcxke0hO6N8mSjh/nUtN9kC9uO9cjR6plcgnznJ0jGQZI6eCs8jWCU5&#10;M4peVo4IEOoE2lxyk1obRxNkrUd1c7Tz8lhEL3lyQZnx5Nhssz/3pfr3K13/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KZo57WAAAACQEAAA8AAAAAAAAAAQAgAAAAIgAAAGRycy9kb3ducmV2Lnht&#10;bFBLAQIUABQAAAAIAIdO4kAUMMfs+wEAAO0DAAAOAAAAAAAAAAEAIAAAACUBAABkcnMvZTJvRG9j&#10;LnhtbFBLBQYAAAAABgAGAFkBAACSBQAAAAA=&#10;">
                <v:fill on="f" focussize="0,0"/>
                <v:stroke color="#000000" joinstyle="round"/>
                <v:imagedata o:title=""/>
                <o:lock v:ext="edit" aspectratio="f"/>
              </v:shape>
            </w:pict>
          </mc:Fallback>
        </mc:AlternateContent>
      </w:r>
    </w:p>
    <w:p>
      <w:pPr>
        <w:spacing w:line="600" w:lineRule="exact"/>
        <w:rPr>
          <w:rFonts w:eastAsia="仿宋"/>
          <w:color w:val="000000" w:themeColor="text1"/>
          <w:sz w:val="32"/>
          <w:szCs w:val="3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725824" behindDoc="0" locked="0" layoutInCell="1" allowOverlap="1">
                <wp:simplePos x="0" y="0"/>
                <wp:positionH relativeFrom="column">
                  <wp:posOffset>4662170</wp:posOffset>
                </wp:positionH>
                <wp:positionV relativeFrom="paragraph">
                  <wp:posOffset>124460</wp:posOffset>
                </wp:positionV>
                <wp:extent cx="635" cy="271145"/>
                <wp:effectExtent l="4445" t="0" r="13970" b="14605"/>
                <wp:wrapNone/>
                <wp:docPr id="65" name="直线 70"/>
                <wp:cNvGraphicFramePr/>
                <a:graphic xmlns:a="http://schemas.openxmlformats.org/drawingml/2006/main">
                  <a:graphicData uri="http://schemas.microsoft.com/office/word/2010/wordprocessingShape">
                    <wps:wsp>
                      <wps:cNvCnPr/>
                      <wps:spPr>
                        <a:xfrm>
                          <a:off x="0" y="0"/>
                          <a:ext cx="635" cy="2711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0" o:spid="_x0000_s1026" o:spt="20" style="position:absolute;left:0pt;margin-left:367.1pt;margin-top:9.8pt;height:21.35pt;width:0.05pt;z-index:251725824;mso-width-relative:page;mso-height-relative:page;" filled="f" stroked="t" coordsize="21600,21600" o:gfxdata="UEsDBAoAAAAAAIdO4kAAAAAAAAAAAAAAAAAEAAAAZHJzL1BLAwQUAAAACACHTuJA9IkimtYAAAAJ&#10;AQAADwAAAGRycy9kb3ducmV2LnhtbE2PPU/DQAyGdyT+w8lILFV7aYJSCLl0ALKxUECsbs4kETlf&#10;mrt+wK/HTGW030evH5frkxvUgabQezawXCSgiBtve24NvL3W81tQISJbHDyTgW8KsK4uL0osrD/y&#10;Cx02sVVSwqFAA12MY6F1aDpyGBZ+JJbs008Oo4xTq+2ERyl3g06TJNcOe5YLHY700FHztdk7A6F+&#10;p139M2tmyUfWekp3j89PaMz11TK5BxXpFM8w/OmLOlTitPV7tkENBlbZTSqoBHc5KAFkkYHaGsjT&#10;DHRV6v8fVL9QSwMEFAAAAAgAh07iQJyZWjXoAQAA3gMAAA4AAABkcnMvZTJvRG9jLnhtbK1TS44T&#10;MRDdI3EHy3vSSSAZaKUziwnDBsFIAweo2O5uS/7J5aSTs3ANVmw4zlyDsjskMGyyoBfuclX5ud6r&#10;8ur2YA3bq4jau4bPJlPOlBNeatc1/OuX+1dvOcMEToLxTjX8qJDfrl++WA2hVnPfeyNVZATisB5C&#10;w/uUQl1VKHplASc+KEfB1kcLibaxq2SEgdCtqebT6bIafJQheqEQybsZg/yEGK8B9G2rhdp4sbPK&#10;pRE1KgOJKGGvA/J1qbZtlUif2xZVYqbhxDSVlS4he5vXar2CuosQei1OJcA1JTzjZEE7uvQMtYEE&#10;bBf1P1BWi+jRt2kivK1GIkURYjGbPtPmsYegCheSGsNZdPx/sOLT/iEyLRu+XHDmwFLHn759f/rx&#10;k90UdYaANSXduYdIWuUdhoeYqR7aaPOfSLBDUfR4VlQdEhPkXL4mVEH++c1s9maR5a4uJ0PE9EF5&#10;y7LRcKNdZgs17D9iGlN/p2S3cWxo+LvFPGMCjV5LLSfTBiofXVfOojda3mtj8gmM3fbORLaH3P7y&#10;nUr4Ky1fsgHsx7wSGgejVyDfO8nSMZAujt4DzyVYJTkzip5PtsoIJdDmmkxibxyJcBEyW1svj9SG&#10;XYi660mJWakyR6jtRbLTiOa5+nNfkC7Pcv0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9IkimtYA&#10;AAAJAQAADwAAAAAAAAABACAAAAAiAAAAZHJzL2Rvd25yZXYueG1sUEsBAhQAFAAAAAgAh07iQJyZ&#10;WjXoAQAA3gMAAA4AAAAAAAAAAQAgAAAAJQEAAGRycy9lMm9Eb2MueG1sUEsFBgAAAAAGAAYAWQEA&#10;AH8FAAAAAA==&#10;">
                <v:fill on="f" focussize="0,0"/>
                <v:stroke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24800" behindDoc="0" locked="0" layoutInCell="1" allowOverlap="1">
                <wp:simplePos x="0" y="0"/>
                <wp:positionH relativeFrom="column">
                  <wp:posOffset>2594610</wp:posOffset>
                </wp:positionH>
                <wp:positionV relativeFrom="paragraph">
                  <wp:posOffset>132715</wp:posOffset>
                </wp:positionV>
                <wp:extent cx="635" cy="286385"/>
                <wp:effectExtent l="4445" t="0" r="13970" b="18415"/>
                <wp:wrapNone/>
                <wp:docPr id="64" name="直线 69"/>
                <wp:cNvGraphicFramePr/>
                <a:graphic xmlns:a="http://schemas.openxmlformats.org/drawingml/2006/main">
                  <a:graphicData uri="http://schemas.microsoft.com/office/word/2010/wordprocessingShape">
                    <wps:wsp>
                      <wps:cNvCnPr/>
                      <wps:spPr>
                        <a:xfrm>
                          <a:off x="0" y="0"/>
                          <a:ext cx="635" cy="28638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9" o:spid="_x0000_s1026" o:spt="20" style="position:absolute;left:0pt;margin-left:204.3pt;margin-top:10.45pt;height:22.55pt;width:0.05pt;z-index:251724800;mso-width-relative:page;mso-height-relative:page;" filled="f" stroked="t" coordsize="21600,21600" o:gfxdata="UEsDBAoAAAAAAIdO4kAAAAAAAAAAAAAAAAAEAAAAZHJzL1BLAwQUAAAACACHTuJALl/7rdYAAAAJ&#10;AQAADwAAAGRycy9kb3ducmV2LnhtbE2PTU/DMAyG70j8h8hIXCaWrKAySt0dgN64MEBcs8a0FY3T&#10;NdkH/HrMaRxtP3r9vOXq6Ae1pyn2gREWcwOKuAmu5xbh7bW+WoKKybKzQ2BC+KYIq+r8rLSFCwd+&#10;of06tUpCOBYWoUtpLLSOTUfexnkYieX2GSZvk4xTq91kDxLuB50Zk2tve5YPnR3poaPma73zCLF+&#10;p239M2tm5uO6DZRtH5+fLOLlxcLcg0p0TCcY/vRFHSpx2oQdu6gGhBuzzAVFyMwdKAFkcQtqg5Dn&#10;BnRV6v8Nql9QSwMEFAAAAAgAh07iQD4fD4bqAQAA3gMAAA4AAABkcnMvZTJvRG9jLnhtbK1TS44T&#10;MRDdI3EHy3vSSYZEM610ZjFh2CCIBBygYru7Lfknl5NOzsI1WLHhOHMNyu6QgWGTBb1wl8vPz/Ve&#10;2av7ozXsoCJq7xo+m0w5U054qV3X8K9fHt/ccoYJnATjnWr4SSG/X79+tRpCrea+90aqyIjEYT2E&#10;hvcphbqqUPTKAk58UI4WWx8tJJrGrpIRBmK3pppPp8tq8FGG6IVCpOxmXORnxngNoW9bLdTGi71V&#10;Lo2sURlIJAl7HZCvS7Vtq0T61LaoEjMNJ6WpjHQIxbs8VusV1F2E0GtxLgGuKeGFJgva0aEXqg0k&#10;YPuo/6GyWkSPvk0T4W01CimOkIrZ9IU3n3sIqmghqzFcTMf/Rys+HraRadnw5VvOHFjq+NO3708/&#10;frLlXXZnCFgT6MFt43mGYRuz1GMbbf6TCHYsjp4ujqpjYoKSy5sFZ4Ly89vlze0iE1bPO0PE9F55&#10;y3LQcKNdVgs1HD5gGqG/ITltHBsafreYZ06gq9dSyym0gcpH15W96I2Wj9qYvANjt3swkR0gt798&#10;5xL+guVDNoD9iCtLGQZ1r0C+c5KlUyBfHL0HnkuwSnJmFD2fHBVkAm2uQZJ648iEbOtoZI52Xp6o&#10;DfsQddeTE7NSZV6hthfLzlc036s/54Xp+Vmu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uX/ut&#10;1gAAAAkBAAAPAAAAAAAAAAEAIAAAACIAAABkcnMvZG93bnJldi54bWxQSwECFAAUAAAACACHTuJA&#10;Ph8PhuoBAADeAwAADgAAAAAAAAABACAAAAAlAQAAZHJzL2Uyb0RvYy54bWxQSwUGAAAAAAYABgBZ&#10;AQAAgQUAAAAA&#10;">
                <v:fill on="f" focussize="0,0"/>
                <v:stroke color="#000000" joinstyle="round"/>
                <v:imagedata o:title=""/>
                <o:lock v:ext="edit" aspectratio="f"/>
              </v:line>
            </w:pict>
          </mc:Fallback>
        </mc:AlternateContent>
      </w:r>
      <w:r>
        <w:rPr>
          <w:color w:val="000000" w:themeColor="text1"/>
          <w:lang w:val="en-US" w:eastAsia="zh-CN"/>
          <w14:textFill>
            <w14:solidFill>
              <w14:schemeClr w14:val="tx1"/>
            </w14:solidFill>
          </w14:textFill>
        </w:rPr>
        <mc:AlternateContent>
          <mc:Choice Requires="wps">
            <w:drawing>
              <wp:anchor distT="0" distB="0" distL="114300" distR="114300" simplePos="0" relativeHeight="251711488" behindDoc="0" locked="0" layoutInCell="1" allowOverlap="1">
                <wp:simplePos x="0" y="0"/>
                <wp:positionH relativeFrom="column">
                  <wp:posOffset>628650</wp:posOffset>
                </wp:positionH>
                <wp:positionV relativeFrom="paragraph">
                  <wp:posOffset>125730</wp:posOffset>
                </wp:positionV>
                <wp:extent cx="0" cy="257175"/>
                <wp:effectExtent l="4445" t="0" r="14605" b="9525"/>
                <wp:wrapNone/>
                <wp:docPr id="51" name="自选图形 32"/>
                <wp:cNvGraphicFramePr/>
                <a:graphic xmlns:a="http://schemas.openxmlformats.org/drawingml/2006/main">
                  <a:graphicData uri="http://schemas.microsoft.com/office/word/2010/wordprocessingShape">
                    <wps:wsp>
                      <wps:cNvCnPr/>
                      <wps:spPr>
                        <a:xfrm>
                          <a:off x="0" y="0"/>
                          <a:ext cx="0" cy="2571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2" o:spid="_x0000_s1026" o:spt="32" type="#_x0000_t32" style="position:absolute;left:0pt;margin-left:49.5pt;margin-top:9.9pt;height:20.25pt;width:0pt;z-index:251711488;mso-width-relative:page;mso-height-relative:page;" filled="f" stroked="t" coordsize="21600,21600" o:gfxdata="UEsDBAoAAAAAAIdO4kAAAAAAAAAAAAAAAAAEAAAAZHJzL1BLAwQUAAAACACHTuJAHBMl7NQAAAAH&#10;AQAADwAAAGRycy9kb3ducmV2LnhtbE2PwU7DMBBE70j8g7VIXBC1U0RFQpwKIXHgSFuJ6zZekkC8&#10;jmKnKf16Fi70ODuj2Tfl+uh7daAxdoEtZAsDirgOruPGwm77cvsAKiZkh31gsvBNEdbV5UWJhQsz&#10;v9FhkxolJRwLtNCmNBRax7olj3ERBmLxPsLoMYkcG+1GnKXc93ppzEp77Fg+tDjQc0v112byFihO&#10;95l5yn2zez3NN+/L0+c8bK29vsrMI6hEx/Qfhl98QYdKmPZhYhdVbyHPZUqSey4LxP/Tewsrcwe6&#10;KvU5f/UDUEsDBBQAAAAIAIdO4kCw/NRr8wEAAOQDAAAOAAAAZHJzL2Uyb0RvYy54bWytU72OEzEQ&#10;7pF4B8s92SQoHKyyuSLhaBCcBDzAxPbuWvKfPL5s0tEhnoGOkneAtznpeAvG3pCDo0nBFt7xeOab&#10;+T6Pl5d7a9hORdTeNXw2mXKmnPBSu67hH95fPXnOGSZwEox3quEHhfxy9fjRcgi1mvveG6kiIxCH&#10;9RAa3qcU6qpC0SsLOPFBOTpsfbSQaBu7SkYYCN2aaj6dPqsGH2WIXihE8m7GQ35EjOcA+rbVQm28&#10;uLHKpRE1KgOJKGGvA/JV6bZtlUhv2xZVYqbhxDSVlYqQvc1rtVpC3UUIvRbHFuCcFh5wsqAdFT1B&#10;bSABu4n6HyirRfTo2zQR3lYjkaIIsZhNH2jzroegCheSGsNJdPx/sOLN7joyLRu+mHHmwNKN3336&#10;9vPj59svP26/f2VP51mjIWBNoWt3HY87DNcxE9630eY/UWH7ouvhpKvaJyZGpyDvfHExu1hkuOo+&#10;L0RMr5S3LBsNxxRBd31ae+fo8nycFVlh9xrTmPg7IRc1jg0Nf7GYLzgTQMPY0hCQaQMRQteVXPRG&#10;yyttTM7A2G3XJrId5IEo37Ghv8JykQ1gP8aVoxwGda9AvnSSpUMgpRy9EJ5bsEpyZhQ9qGyVyATa&#10;nBNJWhhHkmSJR1GztfXyULQufrr8ItpxUPN0/bkv2fePc/U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BMl7NQAAAAHAQAADwAAAAAAAAABACAAAAAiAAAAZHJzL2Rvd25yZXYueG1sUEsBAhQAFAAA&#10;AAgAh07iQLD81GvzAQAA5AMAAA4AAAAAAAAAAQAgAAAAIwEAAGRycy9lMm9Eb2MueG1sUEsFBgAA&#10;AAAGAAYAWQEAAIgFAAAAAA==&#10;">
                <v:fill on="f" focussize="0,0"/>
                <v:stroke color="#000000" joinstyle="round"/>
                <v:imagedata o:title=""/>
                <o:lock v:ext="edit" aspectratio="f"/>
              </v:shape>
            </w:pict>
          </mc:Fallback>
        </mc:AlternateContent>
      </w:r>
      <w:r>
        <w:rPr>
          <w:color w:val="000000" w:themeColor="text1"/>
          <w:lang w:val="en-US" w:eastAsia="zh-CN"/>
          <w14:textFill>
            <w14:solidFill>
              <w14:schemeClr w14:val="tx1"/>
            </w14:solidFill>
          </w14:textFill>
        </w:rPr>
        <mc:AlternateContent>
          <mc:Choice Requires="wps">
            <w:drawing>
              <wp:anchor distT="0" distB="0" distL="114300" distR="114300" simplePos="0" relativeHeight="251712512" behindDoc="0" locked="0" layoutInCell="1" allowOverlap="1">
                <wp:simplePos x="0" y="0"/>
                <wp:positionH relativeFrom="column">
                  <wp:posOffset>142875</wp:posOffset>
                </wp:positionH>
                <wp:positionV relativeFrom="paragraph">
                  <wp:posOffset>360045</wp:posOffset>
                </wp:positionV>
                <wp:extent cx="1114425" cy="379095"/>
                <wp:effectExtent l="4445" t="5080" r="5080" b="15875"/>
                <wp:wrapNone/>
                <wp:docPr id="52" name="自选图形 31"/>
                <wp:cNvGraphicFramePr/>
                <a:graphic xmlns:a="http://schemas.openxmlformats.org/drawingml/2006/main">
                  <a:graphicData uri="http://schemas.microsoft.com/office/word/2010/wordprocessingShape">
                    <wps:wsp>
                      <wps:cNvSpPr/>
                      <wps:spPr>
                        <a:xfrm>
                          <a:off x="0" y="0"/>
                          <a:ext cx="1114425" cy="37909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hAnsi="仿宋_GB2312" w:eastAsia="仿宋_GB2312" w:cs="仿宋_GB2312"/>
                              </w:rPr>
                            </w:pPr>
                            <w:r>
                              <w:rPr>
                                <w:rFonts w:hint="eastAsia" w:ascii="仿宋_GB2312" w:hAnsi="仿宋_GB2312" w:eastAsia="仿宋_GB2312" w:cs="仿宋_GB2312"/>
                              </w:rPr>
                              <w:t>Ⅰ级应急响应</w:t>
                            </w:r>
                          </w:p>
                        </w:txbxContent>
                      </wps:txbx>
                      <wps:bodyPr upright="1"/>
                    </wps:wsp>
                  </a:graphicData>
                </a:graphic>
              </wp:anchor>
            </w:drawing>
          </mc:Choice>
          <mc:Fallback>
            <w:pict>
              <v:shape id="自选图形 31" o:spid="_x0000_s1026" o:spt="109" type="#_x0000_t109" style="position:absolute;left:0pt;margin-left:11.25pt;margin-top:28.35pt;height:29.85pt;width:87.75pt;z-index:251712512;mso-width-relative:page;mso-height-relative:page;" fillcolor="#FFFFFF" filled="t" stroked="t" coordsize="21600,21600" o:gfxdata="UEsDBAoAAAAAAIdO4kAAAAAAAAAAAAAAAAAEAAAAZHJzL1BLAwQUAAAACACHTuJA5vgE5tkAAAAJ&#10;AQAADwAAAGRycy9kb3ducmV2LnhtbE2PQU+DQBCF7yb+h82YeGnsQi2IyNKDCcYeehC9eFvYEYjs&#10;LGG3tP57pye9zct7+ea9Yne2o1hw9oMjBfE6AoHUOjNQp+DjvbrLQPigyejRESr4QQ+78vqq0Llx&#10;J3rDpQ6dYAj5XCvoQ5hyKX3bo9V+7SYk9r7cbHVgOXfSzPrEcDvKTRSl0uqB+EOvJ3zusf2uj1bB&#10;JlvVL3SoXrfN3lQ6iT+X1f1eqdubOHoCEfAc/sJwqc/VoeROjTuS8WJkxibhpIIkfQBx8R8z3tbw&#10;EadbkGUh/y8ofwFQSwMEFAAAAAgAh07iQICJKhgUAgAAPQQAAA4AAABkcnMvZTJvRG9jLnhtbK1T&#10;S44TMRDdI3EHy3vS3ZkJkFY6s5gQNggiDRzA8afbkn+ynXRnxw5xBnYsuQPcZiS4BWV3yHxgkQW9&#10;cJft8qt6r6oWV4NWaM99kNY0uJqUGHFDLZOmbfCH9+tnLzEKkRhGlDW8wQce8NXy6ZNF72o+tZ1V&#10;jHsEICbUvWtwF6OriyLQjmsSJtZxA5fCek0ibH1bME96QNeqmJbl86K3njlvKQ8BTlfjJT4i+nMA&#10;rRCS8pWlO81NHFE9VyQCpdBJF/AyZysEp/GdEIFHpBoMTGNeIQjY27QWywWpW09cJ+kxBXJOCo84&#10;aSINBD1BrUgkaOflX1BaUm+DFXFCrS5GIlkRYFGVj7S56YjjmQtIHdxJ9PD/YOnb/cYjyRo8m2Jk&#10;iIaK//z07dfHz7dfftx+/4ouqqRR70INrjdu44+7AGYiPAiv0x+ooCHrejjpyoeIKBxWVXV5OZ1h&#10;ROHu4sW8nM8SaHH32vkQX3OrUTIaLJTtrzvi42bskywt2b8JcXz2xz0FDlZJtpZK5Y1vt9fKoz2B&#10;eq/zd4z0wE0Z1Dd4Pss5EWhiAc0D6WkHQgTT5ngPXoT7wGX+/gWcEluR0I0JZITkRmotI/fZ6jhh&#10;rwxD8eBAawMzhlMymjOMFIeRTFb2jESqczxBR2VAzlSksSzJisN2AJhkbi07QJV3zsu2A3lzSbM7&#10;dFWuw3ECUtve32fQu6lf/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m+ATm2QAAAAkBAAAPAAAA&#10;AAAAAAEAIAAAACIAAABkcnMvZG93bnJldi54bWxQSwECFAAUAAAACACHTuJAgIkqGBQCAAA9BAAA&#10;DgAAAAAAAAABACAAAAAoAQAAZHJzL2Uyb0RvYy54bWxQSwUGAAAAAAYABgBZAQAArgUAAAAA&#10;">
                <v:fill on="t" focussize="0,0"/>
                <v:stroke color="#000000" joinstyle="miter"/>
                <v:imagedata o:title=""/>
                <o:lock v:ext="edit" aspectratio="f"/>
                <v:textbox>
                  <w:txbxContent>
                    <w:p>
                      <w:pPr>
                        <w:rPr>
                          <w:rFonts w:hint="eastAsia" w:ascii="仿宋_GB2312" w:hAnsi="仿宋_GB2312" w:eastAsia="仿宋_GB2312" w:cs="仿宋_GB2312"/>
                        </w:rPr>
                      </w:pPr>
                      <w:r>
                        <w:rPr>
                          <w:rFonts w:hint="eastAsia" w:ascii="仿宋_GB2312" w:hAnsi="仿宋_GB2312" w:eastAsia="仿宋_GB2312" w:cs="仿宋_GB2312"/>
                        </w:rPr>
                        <w:t>Ⅰ级应急响应</w:t>
                      </w:r>
                    </w:p>
                  </w:txbxContent>
                </v:textbox>
              </v:shape>
            </w:pict>
          </mc:Fallback>
        </mc:AlternateContent>
      </w:r>
      <w:r>
        <w:rPr>
          <w:color w:val="000000" w:themeColor="text1"/>
          <w:lang w:val="en-US" w:eastAsia="zh-CN"/>
          <w14:textFill>
            <w14:solidFill>
              <w14:schemeClr w14:val="tx1"/>
            </w14:solidFill>
          </w14:textFill>
        </w:rPr>
        <mc:AlternateContent>
          <mc:Choice Requires="wps">
            <w:drawing>
              <wp:anchor distT="0" distB="0" distL="114300" distR="114300" simplePos="0" relativeHeight="251710464" behindDoc="0" locked="0" layoutInCell="1" allowOverlap="1">
                <wp:simplePos x="0" y="0"/>
                <wp:positionH relativeFrom="column">
                  <wp:posOffset>628650</wp:posOffset>
                </wp:positionH>
                <wp:positionV relativeFrom="paragraph">
                  <wp:posOffset>102870</wp:posOffset>
                </wp:positionV>
                <wp:extent cx="635" cy="0"/>
                <wp:effectExtent l="0" t="0" r="0" b="0"/>
                <wp:wrapNone/>
                <wp:docPr id="50" name="自选图形 33"/>
                <wp:cNvGraphicFramePr/>
                <a:graphic xmlns:a="http://schemas.openxmlformats.org/drawingml/2006/main">
                  <a:graphicData uri="http://schemas.microsoft.com/office/word/2010/wordprocessingShape">
                    <wps:wsp>
                      <wps:cNvCnPr/>
                      <wps:spPr>
                        <a:xfrm>
                          <a:off x="0" y="0"/>
                          <a:ext cx="63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3" o:spid="_x0000_s1026" o:spt="32" type="#_x0000_t32" style="position:absolute;left:0pt;margin-left:49.5pt;margin-top:8.1pt;height:0pt;width:0.05pt;z-index:251710464;mso-width-relative:page;mso-height-relative:page;" filled="f" stroked="t" coordsize="21600,21600" o:gfxdata="UEsDBAoAAAAAAIdO4kAAAAAAAAAAAAAAAAAEAAAAZHJzL1BLAwQUAAAACACHTuJAG4mXGtQAAAAH&#10;AQAADwAAAGRycy9kb3ducmV2LnhtbE2PwU7DMBBE75X4B2uRuFStnUhUOMSpEBIHjrSVuLrxNgnE&#10;6yh2mtKvZxEHOM7OauZNub34XpxxjF0gA9lagUCqg+uoMXDYv6weQMRkydk+EBr4wgjb6mZR2sKF&#10;md7wvEuN4BCKhTXQpjQUUsa6RW/jOgxI7J3C6G1iOTbSjXbmcN/LXKmN9LYjbmjtgM8t1p+7yRvA&#10;ON1n6kn75vB6nZfv+fVjHvbG3N1m6hFEwkv6e4YffEaHipmOYSIXRW9Aa56S+L7JQbCvdQbi+Ktl&#10;Vcr//NU3UEsDBBQAAAAIAIdO4kAYn2Xc8QEAAOEDAAAOAAAAZHJzL2Uyb0RvYy54bWytU0uOEzEQ&#10;3SNxB8t70vkoI2ilM4uEYYMgEnCAiu1OW/JPLk862bFDnIEdS+4AtxkJbkHZncnAsMmCXrjL5apX&#10;9Z7Li+uDNWyvImrvGj4ZjTlTTnip3a7hH97fPHvOGSZwEox3quFHhfx6+fTJog+1mvrOG6kiIxCH&#10;dR8a3qUU6qpC0SkLOPJBOTpsfbSQaBt3lYzQE7o11XQ8vqp6H2WIXihE8q6HQ35CjJcA+rbVQq29&#10;uLXKpQE1KgOJKGGnA/Jl6bZtlUhv2xZVYqbhxDSVlYqQvc1rtVxAvYsQOi1OLcAlLTziZEE7KnqG&#10;WkMCdhv1P1BWi+jRt2kkvK0GIkURYjEZP9LmXQdBFS4kNYaz6Pj/YMWb/SYyLRs+J0kcWLrxn5++&#10;/fr4+e7Lj7vvX9lsljXqA9YUunKbeNph2MRM+NBGm/9EhR2KrsezruqQmCDn1WzOmbj3Vw9JIWJ6&#10;pbxl2Wg4pgh616WVd45uzsdJ0RT2rzFRWUq8T8gVjWN9w1/MpxkcaBJbmgAybSA26HYlF73R8kYb&#10;kzMw7rYrE9ke8jSUL5Mj3L/CcpE1YDfElaNhTjoF8qWTLB0DyeToefDcglWSM6PoNWWLAKFOoM0l&#10;kVTaOOog6zsomq2tl8cidPHTzZceT1OaR+vPfcl+eJn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uJlxrUAAAABwEAAA8AAAAAAAAAAQAgAAAAIgAAAGRycy9kb3ducmV2LnhtbFBLAQIUABQAAAAI&#10;AIdO4kAYn2Xc8QEAAOEDAAAOAAAAAAAAAAEAIAAAACMBAABkcnMvZTJvRG9jLnhtbFBLBQYAAAAA&#10;BgAGAFkBAACGBQAAAAA=&#10;">
                <v:fill on="f" focussize="0,0"/>
                <v:stroke color="#000000" joinstyle="round"/>
                <v:imagedata o:title=""/>
                <o:lock v:ext="edit" aspectratio="f"/>
              </v:shape>
            </w:pict>
          </mc:Fallback>
        </mc:AlternateContent>
      </w:r>
    </w:p>
    <w:p>
      <w:pPr>
        <w:spacing w:line="600" w:lineRule="exact"/>
        <w:rPr>
          <w:rFonts w:eastAsia="仿宋"/>
          <w:color w:val="000000" w:themeColor="text1"/>
          <w:sz w:val="32"/>
          <w:szCs w:val="32"/>
          <w14:textFill>
            <w14:solidFill>
              <w14:schemeClr w14:val="tx1"/>
            </w14:solidFill>
          </w14:textFill>
        </w:rPr>
      </w:pPr>
      <w:r>
        <w:rPr>
          <w:color w:val="000000" w:themeColor="text1"/>
          <w:lang w:val="en-US" w:eastAsia="zh-CN"/>
          <w14:textFill>
            <w14:solidFill>
              <w14:schemeClr w14:val="tx1"/>
            </w14:solidFill>
          </w14:textFill>
        </w:rPr>
        <mc:AlternateContent>
          <mc:Choice Requires="wps">
            <w:drawing>
              <wp:anchor distT="0" distB="0" distL="114300" distR="114300" simplePos="0" relativeHeight="251723776" behindDoc="0" locked="0" layoutInCell="1" allowOverlap="1">
                <wp:simplePos x="0" y="0"/>
                <wp:positionH relativeFrom="column">
                  <wp:posOffset>4000500</wp:posOffset>
                </wp:positionH>
                <wp:positionV relativeFrom="paragraph">
                  <wp:posOffset>15240</wp:posOffset>
                </wp:positionV>
                <wp:extent cx="1192530" cy="352425"/>
                <wp:effectExtent l="4445" t="4445" r="22225" b="5080"/>
                <wp:wrapNone/>
                <wp:docPr id="63" name="自选图形 28"/>
                <wp:cNvGraphicFramePr/>
                <a:graphic xmlns:a="http://schemas.openxmlformats.org/drawingml/2006/main">
                  <a:graphicData uri="http://schemas.microsoft.com/office/word/2010/wordprocessingShape">
                    <wps:wsp>
                      <wps:cNvSpPr/>
                      <wps:spPr>
                        <a:xfrm>
                          <a:off x="0" y="0"/>
                          <a:ext cx="1192530" cy="35242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rPr>
                            </w:pPr>
                            <w:r>
                              <w:rPr>
                                <w:rFonts w:hint="eastAsia" w:ascii="仿宋_GB2312" w:hAnsi="仿宋_GB2312" w:eastAsia="仿宋_GB2312" w:cs="仿宋_GB2312"/>
                              </w:rPr>
                              <w:t>Ⅲ级应急响应</w:t>
                            </w:r>
                          </w:p>
                          <w:p/>
                        </w:txbxContent>
                      </wps:txbx>
                      <wps:bodyPr upright="1"/>
                    </wps:wsp>
                  </a:graphicData>
                </a:graphic>
              </wp:anchor>
            </w:drawing>
          </mc:Choice>
          <mc:Fallback>
            <w:pict>
              <v:shape id="自选图形 28" o:spid="_x0000_s1026" o:spt="109" type="#_x0000_t109" style="position:absolute;left:0pt;margin-left:315pt;margin-top:1.2pt;height:27.75pt;width:93.9pt;z-index:251723776;mso-width-relative:page;mso-height-relative:page;" fillcolor="#FFFFFF" filled="t" stroked="t" coordsize="21600,21600" o:gfxdata="UEsDBAoAAAAAAIdO4kAAAAAAAAAAAAAAAAAEAAAAZHJzL1BLAwQUAAAACACHTuJALFEsddgAAAAI&#10;AQAADwAAAGRycy9kb3ducmV2LnhtbE2Pu07EMBBFeyT+wRokmhVrZ58hxNkCKYgtKAg0dJPYJBHx&#10;OIq92eXvGSooR3d07rn54eIGMdsp9J40JEsFwlLjTU+thve38i4FESKSwcGT1fBtAxyK66scM+PP&#10;9GrnKraCIRQy1NDFOGZShqazDsPSj5Y4+/STw8jn1Eoz4ZnhbpArpXbSYU/c0OFoHzvbfFUnp2GV&#10;LqoneimfN/XRlLhNPubF+qj17U2iHkBEe4l/z/Crz+pQsFPtT2SCGDTs1oq3RIZtQHCeJnueUmvY&#10;7u9BFrn8P6D4AVBLAwQUAAAACACHTuJALJRk2xUCAAA9BAAADgAAAGRycy9lMm9Eb2MueG1srVPN&#10;jtMwEL4j8Q6W7zRpSle7UdM9bCkXBJUWHsD1T2LJf7LdJr1xQzwDN468A7zNSvAWjJ3S/YFDD+Tg&#10;zHjG38x8M7O4HrRCe+6DtKbB00mJETfUMmnaBn94v35xiVGIxDCirOENPvCAr5fPny16V/PKdlYx&#10;7hGAmFD3rsFdjK4uikA7rkmYWMcNGIX1mkRQfVswT3pA16qoyvKi6K1nzlvKQ4Db1WjER0R/DqAV&#10;QlK+snSnuYkjqueKRCgpdNIFvMzZCsFpfCdE4BGpBkOlMZ8QBORtOovlgtStJ66T9JgCOSeFJzVp&#10;Ig0EPUGtSCRo5+VfUFpSb4MVcUKtLsZCMiNQxbR8ws1tRxzPtQDVwZ1ID/8Plr7dbzySrMEXM4wM&#10;0dDxn5++/fr4+e7Lj7vvX1F1mTjqXajB9dZt/FELIKaCB+F1+kMpaMi8Hk688iEiCpfT6VU1nwHl&#10;FGyzefWymifQ4v618yG+5lajJDRYKNvfdMTHzTgnmVqyfxPi+OyPewocrJJsLZXKim+3N8qjPYF+&#10;r/N3jPTITRnUN/hqDnkgSmCIBQwPiNoBEcG0Od6jF+EhcJm/fwGnxFYkdGMCGSG5kVrLyH2WOk7Y&#10;K8NQPDjg2sCO4ZSM5gwjxWElk5Q9I5HqHE/gURmgMzVpbEuS4rAdACaJW8sO0OWd87LtgN5pTj1Z&#10;YKpyH44bkMb2oZ5B77d++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sUSx12AAAAAgBAAAPAAAA&#10;AAAAAAEAIAAAACIAAABkcnMvZG93bnJldi54bWxQSwECFAAUAAAACACHTuJALJRk2xUCAAA9BAAA&#10;DgAAAAAAAAABACAAAAAnAQAAZHJzL2Uyb0RvYy54bWxQSwUGAAAAAAYABgBZAQAArgUAAAAA&#10;">
                <v:fill on="t" focussize="0,0"/>
                <v:stroke color="#000000" joinstyle="miter"/>
                <v:imagedata o:title=""/>
                <o:lock v:ext="edit" aspectratio="f"/>
                <v:textbox>
                  <w:txbxContent>
                    <w:p>
                      <w:pPr>
                        <w:jc w:val="center"/>
                        <w:rPr>
                          <w:rFonts w:hint="eastAsia" w:ascii="仿宋_GB2312" w:hAnsi="仿宋_GB2312" w:eastAsia="仿宋_GB2312" w:cs="仿宋_GB2312"/>
                        </w:rPr>
                      </w:pPr>
                      <w:r>
                        <w:rPr>
                          <w:rFonts w:hint="eastAsia" w:ascii="仿宋_GB2312" w:hAnsi="仿宋_GB2312" w:eastAsia="仿宋_GB2312" w:cs="仿宋_GB2312"/>
                        </w:rPr>
                        <w:t>Ⅲ级应急响应</w:t>
                      </w:r>
                    </w:p>
                    <w:p/>
                  </w:txbxContent>
                </v:textbox>
              </v:shape>
            </w:pict>
          </mc:Fallback>
        </mc:AlternateContent>
      </w:r>
      <w:r>
        <w:rPr>
          <w:color w:val="000000" w:themeColor="text1"/>
          <w:lang w:val="en-US" w:eastAsia="zh-CN"/>
          <w14:textFill>
            <w14:solidFill>
              <w14:schemeClr w14:val="tx1"/>
            </w14:solidFill>
          </w14:textFill>
        </w:rPr>
        <mc:AlternateContent>
          <mc:Choice Requires="wps">
            <w:drawing>
              <wp:anchor distT="0" distB="0" distL="114300" distR="114300" simplePos="0" relativeHeight="251717632" behindDoc="0" locked="0" layoutInCell="1" allowOverlap="1">
                <wp:simplePos x="0" y="0"/>
                <wp:positionH relativeFrom="column">
                  <wp:posOffset>1828800</wp:posOffset>
                </wp:positionH>
                <wp:positionV relativeFrom="paragraph">
                  <wp:posOffset>30480</wp:posOffset>
                </wp:positionV>
                <wp:extent cx="1485900" cy="323850"/>
                <wp:effectExtent l="4445" t="4445" r="14605" b="14605"/>
                <wp:wrapNone/>
                <wp:docPr id="57" name="矩形 29"/>
                <wp:cNvGraphicFramePr/>
                <a:graphic xmlns:a="http://schemas.openxmlformats.org/drawingml/2006/main">
                  <a:graphicData uri="http://schemas.microsoft.com/office/word/2010/wordprocessingShape">
                    <wps:wsp>
                      <wps:cNvSpPr/>
                      <wps:spPr>
                        <a:xfrm>
                          <a:off x="0" y="0"/>
                          <a:ext cx="1485900" cy="3238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315" w:firstLineChars="150"/>
                              <w:rPr>
                                <w:rFonts w:hint="eastAsia" w:ascii="仿宋_GB2312" w:hAnsi="仿宋_GB2312" w:eastAsia="仿宋_GB2312" w:cs="仿宋_GB2312"/>
                              </w:rPr>
                            </w:pPr>
                            <w:r>
                              <w:rPr>
                                <w:rFonts w:hint="eastAsia" w:ascii="仿宋_GB2312" w:hAnsi="仿宋_GB2312" w:eastAsia="仿宋_GB2312" w:cs="仿宋_GB2312"/>
                              </w:rPr>
                              <w:t>Ⅱ级应急响应</w:t>
                            </w:r>
                          </w:p>
                          <w:p/>
                        </w:txbxContent>
                      </wps:txbx>
                      <wps:bodyPr upright="1"/>
                    </wps:wsp>
                  </a:graphicData>
                </a:graphic>
              </wp:anchor>
            </w:drawing>
          </mc:Choice>
          <mc:Fallback>
            <w:pict>
              <v:rect id="矩形 29" o:spid="_x0000_s1026" o:spt="1" style="position:absolute;left:0pt;margin-left:144pt;margin-top:2.4pt;height:25.5pt;width:117pt;z-index:251717632;mso-width-relative:page;mso-height-relative:page;" fillcolor="#FFFFFF" filled="t" stroked="t" coordsize="21600,21600" o:gfxdata="UEsDBAoAAAAAAIdO4kAAAAAAAAAAAAAAAAAEAAAAZHJzL1BLAwQUAAAACACHTuJA2v+JZdYAAAAI&#10;AQAADwAAAGRycy9kb3ducmV2LnhtbE2PwU7DMBBE70j8g7VI3KhdQ1EIcXoAFYljm164bWKTBOJ1&#10;FDtt4OtZTnDb0Yxm5xXbxQ/i5KbYBzKwXikQjppge2oNHKvdTQYiJiSLQyBn4MtF2JaXFwXmNpxp&#10;706H1AouoZijgS6lMZcyNp3zGFdhdMTee5g8JpZTK+2EZy73g9RK3UuPPfGHDkf31Lnm8zB7A3Wv&#10;j/i9r16Uf9jdptel+pjfno25vlqrRxDJLekvDL/zeTqUvKkOM9koBgM6y5glGbhjAvY3WrOu+dhk&#10;IMtC/gcofwBQSwMEFAAAAAgAh07iQI2nFiAGAgAAKwQAAA4AAABkcnMvZTJvRG9jLnhtbK1TzY7T&#10;MBC+I/EOlu9s0i6FNmq6B0q5IFhplweYOk5iyX/yuE36NEjceAgeB/EajN3S/YFDD+SQjOPxN9/3&#10;zXh5MxrN9jKgcrbmk6uSM2mFa5Ttav7lfvNqzhlGsA1oZ2XNDxL5zerli+XgKzl1vdONDIxALFaD&#10;r3kfo6+KAkUvDeCV89LSZuuCgUjL0BVNgIHQjS6mZfmmGFxofHBCItLf9XGTnxDDJYCubZWQayd2&#10;Rtp4RA1SQyRJ2CuPfJXZtq0U8XPbooxM15yUxvymIhRv07tYLaHqAvheiRMFuITCM00GlKWiZ6g1&#10;RGC7oP6CMkoEh66NV8KZ4igkO0IqJuUzb+568DJrIavRn03H/wcrPu1vA1NNzWdvObNgqOO/vn7/&#10;+eMbmy6SO4PHipLu/G04rZDCJHVsg0lfEsHG7Ojh7KgcIxP0c/J6PluUZLagvevp9XyWLS8eTvuA&#10;8YN0hqWg5oE6lo2E/UeMVJFS/6SkYui0ajZK67wI3fadDmwP1N1NfhJlOvIkTVs21Hwxm86IB9DI&#10;tjQqFBpPstF2ud6TE/gYuMzPv4ATsTVgfySQEVIaVEZFmeyCqpfQvLcNiwdPzlq6UTyRMbLhTEu6&#10;gCnKmRGUviST1GlLIlNjjq1IURy3I8GkcOuaA/V054PqerJ0kqmnHZqh7M5p3tOQPl5n0Ic7vvo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2v+JZdYAAAAIAQAADwAAAAAAAAABACAAAAAiAAAAZHJz&#10;L2Rvd25yZXYueG1sUEsBAhQAFAAAAAgAh07iQI2nFiAGAgAAKwQAAA4AAAAAAAAAAQAgAAAAJQEA&#10;AGRycy9lMm9Eb2MueG1sUEsFBgAAAAAGAAYAWQEAAJ0FAAAAAA==&#10;">
                <v:fill on="t" focussize="0,0"/>
                <v:stroke color="#000000" joinstyle="miter"/>
                <v:imagedata o:title=""/>
                <o:lock v:ext="edit" aspectratio="f"/>
                <v:textbox>
                  <w:txbxContent>
                    <w:p>
                      <w:pPr>
                        <w:ind w:firstLine="315" w:firstLineChars="150"/>
                        <w:rPr>
                          <w:rFonts w:hint="eastAsia" w:ascii="仿宋_GB2312" w:hAnsi="仿宋_GB2312" w:eastAsia="仿宋_GB2312" w:cs="仿宋_GB2312"/>
                        </w:rPr>
                      </w:pPr>
                      <w:r>
                        <w:rPr>
                          <w:rFonts w:hint="eastAsia" w:ascii="仿宋_GB2312" w:hAnsi="仿宋_GB2312" w:eastAsia="仿宋_GB2312" w:cs="仿宋_GB2312"/>
                        </w:rPr>
                        <w:t>Ⅱ级应急响应</w:t>
                      </w:r>
                    </w:p>
                    <w:p/>
                  </w:txbxContent>
                </v:textbox>
              </v:rect>
            </w:pict>
          </mc:Fallback>
        </mc:AlternateContent>
      </w:r>
      <w:r>
        <w:rPr>
          <w:color w:val="000000" w:themeColor="text1"/>
          <w:lang w:val="en-US" w:eastAsia="zh-CN"/>
          <w14:textFill>
            <w14:solidFill>
              <w14:schemeClr w14:val="tx1"/>
            </w14:solidFill>
          </w14:textFill>
        </w:rPr>
        <mc:AlternateContent>
          <mc:Choice Requires="wps">
            <w:drawing>
              <wp:anchor distT="0" distB="0" distL="114300" distR="114300" simplePos="0" relativeHeight="251718656" behindDoc="0" locked="0" layoutInCell="1" allowOverlap="1">
                <wp:simplePos x="0" y="0"/>
                <wp:positionH relativeFrom="column">
                  <wp:posOffset>2625725</wp:posOffset>
                </wp:positionH>
                <wp:positionV relativeFrom="paragraph">
                  <wp:posOffset>358140</wp:posOffset>
                </wp:positionV>
                <wp:extent cx="635" cy="556260"/>
                <wp:effectExtent l="4445" t="0" r="13970" b="15240"/>
                <wp:wrapNone/>
                <wp:docPr id="58" name="自选图形 34"/>
                <wp:cNvGraphicFramePr/>
                <a:graphic xmlns:a="http://schemas.openxmlformats.org/drawingml/2006/main">
                  <a:graphicData uri="http://schemas.microsoft.com/office/word/2010/wordprocessingShape">
                    <wps:wsp>
                      <wps:cNvCnPr/>
                      <wps:spPr>
                        <a:xfrm>
                          <a:off x="0" y="0"/>
                          <a:ext cx="635" cy="55626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4" o:spid="_x0000_s1026" o:spt="32" type="#_x0000_t32" style="position:absolute;left:0pt;margin-left:206.75pt;margin-top:28.2pt;height:43.8pt;width:0.05pt;z-index:251718656;mso-width-relative:page;mso-height-relative:page;" filled="f" stroked="t" coordsize="21600,21600" o:gfxdata="UEsDBAoAAAAAAIdO4kAAAAAAAAAAAAAAAAAEAAAAZHJzL1BLAwQUAAAACACHTuJArHbmbdgAAAAK&#10;AQAADwAAAGRycy9kb3ducmV2LnhtbE2PwU7DMAyG70h7h8iTuCCWdLQVlKbThMSBI9skrllj2rLG&#10;qZp0HXt6zAmOtj/9/v5yc3G9OOMYOk8akpUCgVR721Gj4bB/vX8EEaIha3pPqOEbA2yqxU1pCutn&#10;esfzLjaCQygURkMb41BIGeoWnQkrPyDx7dOPzkQex0ba0cwc7nq5ViqXznTEH1oz4EuL9Wk3OQ0Y&#10;pixR2yfXHN6u893H+vo1D3utb5eJegYR8RL/YPjVZ3Wo2OnoJ7JB9BrS5CFjVEOWpyAY4EUO4shk&#10;miqQVSn/V6h+AFBLAwQUAAAACACHTuJA/lI8bPgBAADmAwAADgAAAGRycy9lMm9Eb2MueG1srVPN&#10;jtMwEL4j8Q6W7zRtl1QQNd1Dy3JBUAl4gKnjJJb8J4+3aW/cEM/AjSPvAG+zErwFY6d0Ybn0QA7O&#10;eDzzzXyfx8vrg9FsLwMqZ2s+m0w5k1a4Rtmu5u/f3Tx5xhlGsA1oZ2XNjxL59erxo+XgKzl3vdON&#10;DIxALFaDr3kfo6+KAkUvDeDEeWnpsHXBQKRt6IomwEDoRhfz6XRRDC40PjghEcm7GQ/5CTFcAuja&#10;Vgm5ceLWSBtH1CA1RKKEvfLIV7nbtpUivmlblJHpmhPTmFcqQvYurcVqCVUXwPdKnFqAS1p4wMmA&#10;slT0DLWBCOw2qH+gjBLBoWvjRDhTjESyIsRiNn2gzdsevMxcSGr0Z9Hx/8GK1/ttYKqpeUn3bsHQ&#10;jf/4+PXnh093n7/fffvCrp4mjQaPFYWu7Tacdui3IRE+tMGkP1Fhh6zr8ayrPEQmyLm4KjkT5C/L&#10;xXyRRS/uM33A+FI6w5JRc4wBVNfHtbOWrs+FWRYW9q8wUm1K/J2QymrLhpo/L+epAtA4tjQGZBpP&#10;lNB2ORedVs2N0jplYOh2ax3YHtJI5C8xJNy/wlKRDWA/xuWjcVh6Cc0L27B49KSVpTfCUwtGNpxp&#10;SU8qWQQIVQSlL4mk0tpSB0nkUdZk7VxzzGpnP11/7vE0qmm+/tzn7Pvnufo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rHbmbdgAAAAKAQAADwAAAAAAAAABACAAAAAiAAAAZHJzL2Rvd25yZXYueG1s&#10;UEsBAhQAFAAAAAgAh07iQP5SPGz4AQAA5gMAAA4AAAAAAAAAAQAgAAAAJwEAAGRycy9lMm9Eb2Mu&#10;eG1sUEsFBgAAAAAGAAYAWQEAAJEFAAAAAA==&#10;">
                <v:fill on="f" focussize="0,0"/>
                <v:stroke color="#000000" joinstyle="round"/>
                <v:imagedata o:title=""/>
                <o:lock v:ext="edit" aspectratio="f"/>
              </v:shape>
            </w:pict>
          </mc:Fallback>
        </mc:AlternateContent>
      </w:r>
      <w:r>
        <w:rPr>
          <w:color w:val="000000" w:themeColor="text1"/>
          <w:lang w:val="en-US" w:eastAsia="zh-CN"/>
          <w14:textFill>
            <w14:solidFill>
              <w14:schemeClr w14:val="tx1"/>
            </w14:solidFill>
          </w14:textFill>
        </w:rPr>
        <mc:AlternateContent>
          <mc:Choice Requires="wps">
            <w:drawing>
              <wp:anchor distT="0" distB="0" distL="114300" distR="114300" simplePos="0" relativeHeight="251721728" behindDoc="0" locked="0" layoutInCell="1" allowOverlap="1">
                <wp:simplePos x="0" y="0"/>
                <wp:positionH relativeFrom="column">
                  <wp:posOffset>3754120</wp:posOffset>
                </wp:positionH>
                <wp:positionV relativeFrom="paragraph">
                  <wp:posOffset>59055</wp:posOffset>
                </wp:positionV>
                <wp:extent cx="598805" cy="866775"/>
                <wp:effectExtent l="3810" t="2540" r="6985" b="6985"/>
                <wp:wrapNone/>
                <wp:docPr id="61" name="自选图形 35"/>
                <wp:cNvGraphicFramePr/>
                <a:graphic xmlns:a="http://schemas.openxmlformats.org/drawingml/2006/main">
                  <a:graphicData uri="http://schemas.microsoft.com/office/word/2010/wordprocessingShape">
                    <wps:wsp>
                      <wps:cNvCnPr/>
                      <wps:spPr>
                        <a:xfrm flipH="1">
                          <a:off x="0" y="0"/>
                          <a:ext cx="598805" cy="8667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5" o:spid="_x0000_s1026" o:spt="32" type="#_x0000_t32" style="position:absolute;left:0pt;flip:x;margin-left:295.6pt;margin-top:4.65pt;height:68.25pt;width:47.15pt;z-index:251721728;mso-width-relative:page;mso-height-relative:page;" filled="f" stroked="t" coordsize="21600,21600" o:gfxdata="UEsDBAoAAAAAAIdO4kAAAAAAAAAAAAAAAAAEAAAAZHJzL1BLAwQUAAAACACHTuJAsL+ugtcAAAAJ&#10;AQAADwAAAGRycy9kb3ducmV2LnhtbE2PQU+DQBCF7yb+h82YeLMLtSBFlh5MNB4MSau9b9kpoOws&#10;slto/73jSY+T9+W9b4rN2fZiwtF3jhTEiwgEUu1MR42Cj/fnuwyED5qM7h2hggt62JTXV4XOjZtp&#10;i9MuNIJLyOdaQRvCkEvp6xat9gs3IHF2dKPVgc+xkWbUM5fbXi6jKJVWd8QLrR7wqcX6a3eyCr7p&#10;4bJfySn7rKqQvry+NYTVrNTtTRw9ggh4Dn8w/OqzOpTsdHAnMl70CpJ1vGRUwfoeBOdpliQgDgyu&#10;kgxkWcj/H5Q/UEsDBBQAAAAIAIdO4kDU70P+AgIAAPMDAAAOAAAAZHJzL2Uyb0RvYy54bWytU0uO&#10;EzEQ3SNxB8t70klQMplWOrNIGFggiAQcwPGn25J/cnnSyY4d4gzsWHIHuM1IcAvK7hBg2GRBL6yy&#10;y/Wq3uvn5c3BGrKXEbR3DZ2MxpRIx73Qrm3ou7e3TxaUQGJOMOOdbOhRAr1ZPX607EMtp77zRshI&#10;EMRB3YeGdimFuqqAd9IyGPkgHSaVj5Yl3Ma2EpH1iG5NNR2P51XvowjRcwmAp5shSU+I8RJAr5Tm&#10;cuP5nZUuDahRGpaQEnQ6AF2VaZWSPL1WCmQipqHINJUVm2C8y2u1WrK6jSx0mp9GYJeM8ICTZdph&#10;0zPUhiVG7qL+B8pqHj14lUbc22ogUhRBFpPxA23edCzIwgWlhnAWHf4fLH+130aiRUPnE0ocs/jH&#10;v3/48uP9x/tP3+6/fiZPZ1mjPkCNV9duG087CNuYCR9UtEQZHV6gmYoESIocisLHs8LykAjHw9n1&#10;YjGeUcIxtZjPr64KejXAZLgQIT2X3pIcNBRSZLrt0to7h//Sx6EF27+EhINg4a+CXGwc6Rt6PZvm&#10;Dgy9qdATGNqA/MC1ZTzwRotbbUyugNju1iaSPcv+KF+mi7h/XctNNgy64V5JDc7pJBPPnCDpGFA4&#10;hw+G5hGsFJQYie8rRwjI6sS0ueQmtjYOJ8iKDxrnaOfFsUhfztELZcaTb7PZ/tyX6t9vdfU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sL+ugtcAAAAJAQAADwAAAAAAAAABACAAAAAiAAAAZHJzL2Rv&#10;d25yZXYueG1sUEsBAhQAFAAAAAgAh07iQNTvQ/4CAgAA8wMAAA4AAAAAAAAAAQAgAAAAJgEAAGRy&#10;cy9lMm9Eb2MueG1sUEsFBgAAAAAGAAYAWQEAAJoFAAAAAA==&#10;">
                <v:fill on="f" focussize="0,0"/>
                <v:stroke color="#000000" joinstyle="round"/>
                <v:imagedata o:title=""/>
                <o:lock v:ext="edit" aspectratio="f"/>
              </v:shape>
            </w:pict>
          </mc:Fallback>
        </mc:AlternateContent>
      </w:r>
      <w:r>
        <w:rPr>
          <w:color w:val="000000" w:themeColor="text1"/>
          <w:lang w:val="en-US" w:eastAsia="zh-CN"/>
          <w14:textFill>
            <w14:solidFill>
              <w14:schemeClr w14:val="tx1"/>
            </w14:solidFill>
          </w14:textFill>
        </w:rPr>
        <mc:AlternateContent>
          <mc:Choice Requires="wps">
            <w:drawing>
              <wp:anchor distT="0" distB="0" distL="114300" distR="114300" simplePos="0" relativeHeight="251713536" behindDoc="0" locked="0" layoutInCell="1" allowOverlap="1">
                <wp:simplePos x="0" y="0"/>
                <wp:positionH relativeFrom="column">
                  <wp:posOffset>1057275</wp:posOffset>
                </wp:positionH>
                <wp:positionV relativeFrom="paragraph">
                  <wp:posOffset>342900</wp:posOffset>
                </wp:positionV>
                <wp:extent cx="721360" cy="582930"/>
                <wp:effectExtent l="3175" t="3810" r="18415" b="3810"/>
                <wp:wrapNone/>
                <wp:docPr id="53" name="自选图形 36"/>
                <wp:cNvGraphicFramePr/>
                <a:graphic xmlns:a="http://schemas.openxmlformats.org/drawingml/2006/main">
                  <a:graphicData uri="http://schemas.microsoft.com/office/word/2010/wordprocessingShape">
                    <wps:wsp>
                      <wps:cNvCnPr/>
                      <wps:spPr>
                        <a:xfrm>
                          <a:off x="0" y="0"/>
                          <a:ext cx="721360" cy="58293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6" o:spid="_x0000_s1026" o:spt="32" type="#_x0000_t32" style="position:absolute;left:0pt;margin-left:83.25pt;margin-top:27pt;height:45.9pt;width:56.8pt;z-index:251713536;mso-width-relative:page;mso-height-relative:page;" filled="f" stroked="t" coordsize="21600,21600" o:gfxdata="UEsDBAoAAAAAAIdO4kAAAAAAAAAAAAAAAAAEAAAAZHJzL1BLAwQUAAAACACHTuJAzXaiedcAAAAK&#10;AQAADwAAAGRycy9kb3ducmV2LnhtbE2PwU7DMBBE70j8g7VIXBC1EzVRSONUCIkDR9pKXN14SVLi&#10;dRQ7TenXs5zgOJrRzJtqe3GDOOMUek8akpUCgdR421Or4bB/fSxAhGjImsETavjGANv69qYypfUL&#10;veN5F1vBJRRKo6GLcSylDE2HzoSVH5HY+/STM5Hl1Eo7mYXL3SBTpXLpTE+80JkRXzpsvnaz04Bh&#10;zhL1/OTaw9t1efhIr6dl3Gt9f5eoDYiIl/gXhl98RoeamY5+JhvEwDrPM45qyNb8iQNpoRIQR3bW&#10;WQGyruT/C/UPUEsDBBQAAAAIAIdO4kDRTwBW/AEAAOkDAAAOAAAAZHJzL2Uyb0RvYy54bWytU0uO&#10;EzEQ3SNxB8t70vkoYaaVziwShg2CSMABKm53tyX/5PKkkx07xBnYseQOcJuR4BaU3SEDwyYLeuEu&#10;u6pe1XsuL28ORrO9DKicrfhkNOZMWuFqZduKv393++yKM4xga9DOyoofJfKb1dMny96Xcuo6p2sZ&#10;GIFYLHtf8S5GXxYFik4awJHz0pKzccFApG1oizpAT+hGF9PxeFH0LtQ+OCER6XQzOPkJMVwC6JpG&#10;Cblx4s5IGwfUIDVEooSd8shXudumkSK+aRqUkemKE9OYVypC9i6txWoJZRvAd0qcWoBLWnjEyYCy&#10;VPQMtYEI7C6of6CMEsGha+JIOFMMRLIixGIyfqTN2w68zFxIavRn0fH/wYrX+21gqq74fMaZBUM3&#10;/uPj158fPt1//n7/7QubLZJGvceSQtd2G0479NuQCB+aYNKfqLBD1vV41lUeIhN0+Hw6mS1IcUGu&#10;+dX0epZ1Lx6SfcD4UjrDklFxjAFU28W1s5Zu0IVJ1hb2rzBSeUr8nZAqa8v6il/Pp3OqADSRDU0C&#10;mcYTK7RtzkWnVX2rtE4ZGNrdWge2hzQV+UskCfevsFRkA9gNcdk1zEsnoX5haxaPnuSy9Ex4asHI&#10;mjMt6VUliwChjKD0JZFUWlvqIOk8KJusnauPWfB8ThOQezxNaxqxP/c5++GFrn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XaiedcAAAAKAQAADwAAAAAAAAABACAAAAAiAAAAZHJzL2Rvd25yZXYu&#10;eG1sUEsBAhQAFAAAAAgAh07iQNFPAFb8AQAA6QMAAA4AAAAAAAAAAQAgAAAAJgEAAGRycy9lMm9E&#10;b2MueG1sUEsFBgAAAAAGAAYAWQEAAJQFAAAAAA==&#10;">
                <v:fill on="f" focussize="0,0"/>
                <v:stroke color="#000000" joinstyle="round"/>
                <v:imagedata o:title=""/>
                <o:lock v:ext="edit" aspectratio="f"/>
              </v:shape>
            </w:pict>
          </mc:Fallback>
        </mc:AlternateContent>
      </w:r>
    </w:p>
    <w:p>
      <w:pPr>
        <w:spacing w:line="600" w:lineRule="exact"/>
        <w:rPr>
          <w:rFonts w:eastAsia="仿宋"/>
          <w:color w:val="000000" w:themeColor="text1"/>
          <w:sz w:val="32"/>
          <w:szCs w:val="32"/>
          <w14:textFill>
            <w14:solidFill>
              <w14:schemeClr w14:val="tx1"/>
            </w14:solidFill>
          </w14:textFill>
        </w:rPr>
      </w:pPr>
    </w:p>
    <w:p>
      <w:pPr>
        <w:spacing w:line="600" w:lineRule="exact"/>
        <w:rPr>
          <w:rFonts w:eastAsia="仿宋"/>
          <w:color w:val="000000" w:themeColor="text1"/>
          <w:sz w:val="32"/>
          <w:szCs w:val="32"/>
          <w14:textFill>
            <w14:solidFill>
              <w14:schemeClr w14:val="tx1"/>
            </w14:solidFill>
          </w14:textFill>
        </w:rPr>
      </w:pPr>
    </w:p>
    <w:p>
      <w:pPr>
        <w:spacing w:line="600" w:lineRule="exact"/>
        <w:rPr>
          <w:rFonts w:eastAsia="仿宋"/>
          <w:color w:val="000000" w:themeColor="text1"/>
          <w:sz w:val="32"/>
          <w:szCs w:val="32"/>
          <w14:textFill>
            <w14:solidFill>
              <w14:schemeClr w14:val="tx1"/>
            </w14:solidFill>
          </w14:textFill>
        </w:rPr>
      </w:pPr>
    </w:p>
    <w:p>
      <w:pPr>
        <w:spacing w:line="600" w:lineRule="exact"/>
        <w:rPr>
          <w:rFonts w:eastAsia="仿宋"/>
          <w:color w:val="000000" w:themeColor="text1"/>
          <w:sz w:val="32"/>
          <w:szCs w:val="32"/>
          <w14:textFill>
            <w14:solidFill>
              <w14:schemeClr w14:val="tx1"/>
            </w14:solidFill>
          </w14:textFill>
        </w:rPr>
      </w:pPr>
    </w:p>
    <w:p>
      <w:pPr>
        <w:spacing w:line="600" w:lineRule="exact"/>
        <w:rPr>
          <w:rFonts w:eastAsia="仿宋"/>
          <w:color w:val="000000" w:themeColor="text1"/>
          <w:sz w:val="32"/>
          <w:szCs w:val="32"/>
          <w14:textFill>
            <w14:solidFill>
              <w14:schemeClr w14:val="tx1"/>
            </w14:solidFill>
          </w14:textFill>
        </w:rPr>
      </w:pPr>
    </w:p>
    <w:p>
      <w:pPr>
        <w:spacing w:line="600" w:lineRule="exact"/>
        <w:rPr>
          <w:rFonts w:eastAsia="仿宋"/>
          <w:color w:val="000000" w:themeColor="text1"/>
          <w:sz w:val="32"/>
          <w:szCs w:val="32"/>
          <w14:textFill>
            <w14:solidFill>
              <w14:schemeClr w14:val="tx1"/>
            </w14:solidFill>
          </w14:textFill>
        </w:rPr>
      </w:pPr>
    </w:p>
    <w:p>
      <w:pPr>
        <w:spacing w:line="600" w:lineRule="exact"/>
        <w:rPr>
          <w:rFonts w:eastAsia="仿宋"/>
          <w:color w:val="000000" w:themeColor="text1"/>
          <w:sz w:val="32"/>
          <w:szCs w:val="32"/>
          <w14:textFill>
            <w14:solidFill>
              <w14:schemeClr w14:val="tx1"/>
            </w14:solidFill>
          </w14:textFill>
        </w:rPr>
      </w:pPr>
    </w:p>
    <w:p>
      <w:pPr>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br w:type="page"/>
      </w:r>
    </w:p>
    <w:p>
      <w:pPr>
        <w:spacing w:line="600" w:lineRule="exact"/>
        <w:jc w:val="left"/>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2</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黑体" w:hAnsi="黑体" w:eastAsia="黑体" w:cs="黑体"/>
          <w:color w:val="000000" w:themeColor="text1"/>
          <w:sz w:val="32"/>
          <w:szCs w:val="32"/>
          <w:lang w:val="en-US" w:eastAsia="zh-CN"/>
          <w14:textFill>
            <w14:solidFill>
              <w14:schemeClr w14:val="tx1"/>
            </w14:solidFill>
          </w14:textFill>
        </w:rPr>
      </w:pPr>
    </w:p>
    <w:p>
      <w:pPr>
        <w:spacing w:line="60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县</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粮食应急组织体系框架图</w:t>
      </w:r>
    </w:p>
    <w:p>
      <w:pPr>
        <w:spacing w:line="600" w:lineRule="exact"/>
        <w:rPr>
          <w:rFonts w:hint="eastAsia" w:ascii="方正大标宋简体" w:eastAsia="方正大标宋简体"/>
          <w:color w:val="000000" w:themeColor="text1"/>
          <w:sz w:val="44"/>
          <w:szCs w:val="44"/>
          <w14:textFill>
            <w14:solidFill>
              <w14:schemeClr w14:val="tx1"/>
            </w14:solidFill>
          </w14:textFill>
        </w:rPr>
      </w:pPr>
    </w:p>
    <w:p>
      <w:pPr>
        <w:spacing w:line="600" w:lineRule="exact"/>
        <w:jc w:val="center"/>
        <w:rPr>
          <w:color w:val="000000" w:themeColor="text1"/>
          <w:sz w:val="36"/>
          <w:szCs w:val="36"/>
          <w14:textFill>
            <w14:solidFill>
              <w14:schemeClr w14:val="tx1"/>
            </w14:solidFill>
          </w14:textFill>
        </w:rPr>
      </w:pPr>
    </w:p>
    <w:p>
      <w:pPr>
        <w:spacing w:line="600" w:lineRule="exact"/>
        <w:rPr>
          <w:color w:val="000000" w:themeColor="text1"/>
          <w14:textFill>
            <w14:solidFill>
              <w14:schemeClr w14:val="tx1"/>
            </w14:solidFill>
          </w14:textFill>
        </w:rPr>
      </w:pPr>
      <w:r>
        <w:rPr>
          <w:color w:val="000000" w:themeColor="text1"/>
          <w:lang w:val="en-US" w:eastAsia="zh-CN"/>
          <w14:textFill>
            <w14:solidFill>
              <w14:schemeClr w14:val="tx1"/>
            </w14:solidFill>
          </w14:textFill>
        </w:rPr>
        <mc:AlternateContent>
          <mc:Choice Requires="wps">
            <w:drawing>
              <wp:anchor distT="0" distB="0" distL="114300" distR="114300" simplePos="0" relativeHeight="251673600" behindDoc="0" locked="0" layoutInCell="1" allowOverlap="1">
                <wp:simplePos x="0" y="0"/>
                <wp:positionH relativeFrom="column">
                  <wp:posOffset>1514475</wp:posOffset>
                </wp:positionH>
                <wp:positionV relativeFrom="paragraph">
                  <wp:posOffset>9525</wp:posOffset>
                </wp:positionV>
                <wp:extent cx="2486025" cy="447675"/>
                <wp:effectExtent l="4445" t="4445" r="5080" b="5080"/>
                <wp:wrapNone/>
                <wp:docPr id="14" name="矩形 37"/>
                <wp:cNvGraphicFramePr/>
                <a:graphic xmlns:a="http://schemas.openxmlformats.org/drawingml/2006/main">
                  <a:graphicData uri="http://schemas.microsoft.com/office/word/2010/wordprocessingShape">
                    <wps:wsp>
                      <wps:cNvSpPr/>
                      <wps:spPr>
                        <a:xfrm>
                          <a:off x="0" y="0"/>
                          <a:ext cx="2486025" cy="4476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300" w:firstLineChars="1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代县</w:t>
                            </w:r>
                            <w:r>
                              <w:rPr>
                                <w:rFonts w:hint="eastAsia" w:ascii="仿宋_GB2312" w:hAnsi="仿宋_GB2312" w:eastAsia="仿宋_GB2312" w:cs="仿宋_GB2312"/>
                                <w:sz w:val="30"/>
                                <w:szCs w:val="30"/>
                              </w:rPr>
                              <w:t>粮食应急指挥部</w:t>
                            </w:r>
                          </w:p>
                        </w:txbxContent>
                      </wps:txbx>
                      <wps:bodyPr upright="1"/>
                    </wps:wsp>
                  </a:graphicData>
                </a:graphic>
              </wp:anchor>
            </w:drawing>
          </mc:Choice>
          <mc:Fallback>
            <w:pict>
              <v:rect id="矩形 37" o:spid="_x0000_s1026" o:spt="1" style="position:absolute;left:0pt;margin-left:119.25pt;margin-top:0.75pt;height:35.25pt;width:195.75pt;z-index:251673600;mso-width-relative:page;mso-height-relative:page;" fillcolor="#FFFFFF" filled="t" stroked="t" coordsize="21600,21600" o:gfxdata="UEsDBAoAAAAAAIdO4kAAAAAAAAAAAAAAAAAEAAAAZHJzL1BLAwQUAAAACACHTuJAXztG3dYAAAAI&#10;AQAADwAAAGRycy9kb3ducmV2LnhtbE2PwU7DMBBE70j8g7VI3KjdRJSSxukBVCSObXrh5sRLkhKv&#10;o9hpA1/PcqKn1eiNZmfy7ex6ccYxdJ40LBcKBFLtbUeNhmO5e1iDCNGQNb0n1PCNAbbF7U1uMusv&#10;tMfzITaCQyhkRkMb45BJGeoWnQkLPyAx+/SjM5Hl2Eg7mguHu14mSq2kMx3xh9YM+NJi/XWYnIaq&#10;S47mZ1++Kfe8S+P7XJ6mj1et7++WagMi4hz/zfBXn6tDwZ0qP5ENoteQpOtHtjLgw3yVKt5WaXhK&#10;FMgil9cDil9QSwMEFAAAAAgAh07iQMU+jRwBAgAAKwQAAA4AAABkcnMvZTJvRG9jLnhtbK1TS67T&#10;MBSdI7EHy3OatPTziJq+AaVMEDzpwQJc20ks+Sdft0lXg8SMRbAcxDa4dkrfBwYdkIFzbV8fn3Pu&#10;9fp2MJocZQDlbE2nk5ISabkTyrY1/fJ59+qGEojMCqadlTU9SaC3m5cv1r2v5Mx1TgsZCIJYqHpf&#10;0y5GXxUF8E4aBhPnpcXNxgXDIk5DW4jAekQ3upiV5bLoXRA+OC4BcHU7btIzYrgG0DWN4nLr+MFI&#10;G0fUIDWLKAk65YFuMtumkTx+ahqQkeiaotKYR7wE430ai82aVW1gvlP8TIFdQ+GZJsOUxUsvUFsW&#10;GTkE9ReUUTw4cE2ccGeKUUh2BFVMy2fe3HfMy6wFrQZ/MR3+Hyz/eLwLRAnshDkllhms+K+v33/+&#10;+EZer5I7vYcKk+79XTjPAMMkdWiCSX8UQYbs6OniqBwi4bg4m98sy9mCEo578/lquVok0OLhtA8Q&#10;30tnSApqGrBi2Uh2/ABxTP2Tki4Dp5XYKa3zJLT7tzqQI8Pq7vJ3Rn+Spi3pa/pmkXkwbNkGWwUp&#10;GY+ywbb5vicn4DFwmb9/ASdiWwbdSCAjpDRWGRVlyFEnmXhnBYknj85afFE0kTFSUKIlPsAU5czI&#10;lL4mE73TFi1MhRlLkaI47AeESeHeiRPW9OCDaju0dJqppx3soez9ud9Tkz6eZ9CHN775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87Rt3WAAAACAEAAA8AAAAAAAAAAQAgAAAAIgAAAGRycy9kb3du&#10;cmV2LnhtbFBLAQIUABQAAAAIAIdO4kDFPo0cAQIAACsEAAAOAAAAAAAAAAEAIAAAACUBAABkcnMv&#10;ZTJvRG9jLnhtbFBLBQYAAAAABgAGAFkBAACYBQAAAAA=&#10;">
                <v:fill on="t" focussize="0,0"/>
                <v:stroke color="#000000" joinstyle="miter"/>
                <v:imagedata o:title=""/>
                <o:lock v:ext="edit" aspectratio="f"/>
                <v:textbox>
                  <w:txbxContent>
                    <w:p>
                      <w:pPr>
                        <w:ind w:firstLine="300" w:firstLineChars="1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代县</w:t>
                      </w:r>
                      <w:r>
                        <w:rPr>
                          <w:rFonts w:hint="eastAsia" w:ascii="仿宋_GB2312" w:hAnsi="仿宋_GB2312" w:eastAsia="仿宋_GB2312" w:cs="仿宋_GB2312"/>
                          <w:sz w:val="30"/>
                          <w:szCs w:val="30"/>
                        </w:rPr>
                        <w:t>粮食应急指挥部</w:t>
                      </w:r>
                    </w:p>
                  </w:txbxContent>
                </v:textbox>
              </v:rect>
            </w:pict>
          </mc:Fallback>
        </mc:AlternateContent>
      </w:r>
    </w:p>
    <w:p>
      <w:pPr>
        <w:spacing w:line="600" w:lineRule="exact"/>
        <w:rPr>
          <w:color w:val="000000" w:themeColor="text1"/>
          <w14:textFill>
            <w14:solidFill>
              <w14:schemeClr w14:val="tx1"/>
            </w14:solidFill>
          </w14:textFill>
        </w:rPr>
      </w:pPr>
      <w:r>
        <w:rPr>
          <w:color w:val="000000" w:themeColor="text1"/>
          <w:lang w:val="en-US" w:eastAsia="zh-CN"/>
          <w14:textFill>
            <w14:solidFill>
              <w14:schemeClr w14:val="tx1"/>
            </w14:solidFill>
          </w14:textFill>
        </w:rPr>
        <mc:AlternateContent>
          <mc:Choice Requires="wps">
            <w:drawing>
              <wp:anchor distT="0" distB="0" distL="114300" distR="114300" simplePos="0" relativeHeight="251704320" behindDoc="0" locked="0" layoutInCell="1" allowOverlap="1">
                <wp:simplePos x="0" y="0"/>
                <wp:positionH relativeFrom="column">
                  <wp:posOffset>2676525</wp:posOffset>
                </wp:positionH>
                <wp:positionV relativeFrom="paragraph">
                  <wp:posOffset>76200</wp:posOffset>
                </wp:positionV>
                <wp:extent cx="0" cy="1263015"/>
                <wp:effectExtent l="4445" t="0" r="14605" b="13335"/>
                <wp:wrapNone/>
                <wp:docPr id="44" name="自选图形 38"/>
                <wp:cNvGraphicFramePr/>
                <a:graphic xmlns:a="http://schemas.openxmlformats.org/drawingml/2006/main">
                  <a:graphicData uri="http://schemas.microsoft.com/office/word/2010/wordprocessingShape">
                    <wps:wsp>
                      <wps:cNvCnPr/>
                      <wps:spPr>
                        <a:xfrm>
                          <a:off x="0" y="0"/>
                          <a:ext cx="0" cy="126301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8" o:spid="_x0000_s1026" o:spt="32" type="#_x0000_t32" style="position:absolute;left:0pt;margin-left:210.75pt;margin-top:6pt;height:99.45pt;width:0pt;z-index:251704320;mso-width-relative:page;mso-height-relative:page;" filled="f" stroked="t" coordsize="21600,21600" o:gfxdata="UEsDBAoAAAAAAIdO4kAAAAAAAAAAAAAAAAAEAAAAZHJzL1BLAwQUAAAACACHTuJAohPNWdYAAAAK&#10;AQAADwAAAGRycy9kb3ducmV2LnhtbE2PzU7DMBCE70i8g7VIXBD1jyiiIU6FkDhwpK3E1Y2XJBCv&#10;o9hpSp+eRRzocWc+zc6U62PoxQHH1EWyoBcKBFIdfUeNhd325fYBRMqOvOsjoYVvTLCuLi9KV/g4&#10;0xseNrkRHEKpcBbanIdCylS3GFxaxAGJvY84Bpf5HBvpRzdzeOilUepeBtcRf2jdgM8t1l+bKVjA&#10;NC21elqFZvd6mm/ezelzHrbWXl9p9Qgi4zH/w/Bbn6tDxZ32cSKfRG/hzuglo2wY3sTAn7C3YLRa&#10;gaxKeT6h+gFQSwMEFAAAAAgAh07iQD4Ao0H1AQAA5QMAAA4AAABkcnMvZTJvRG9jLnhtbK1TzY7T&#10;MBC+I/EOlu80aXe7WqKme2hZLggqAQ8wdZzEkv/k8TbtjRviGbhx5B3gbVaCt2DslC4slx7IwRmP&#10;Z76Z7/N4cbM3mu1kQOVszaeTkjNphWuU7Wr+/t3ts2vOMIJtQDsra36QyG+WT58sBl/JmeudbmRg&#10;BGKxGnzN+xh9VRQoemkAJ85LS4etCwYibUNXNAEGQje6mJXlVTG40PjghEQk73o85EfEcA6ga1sl&#10;5NqJOyNtHFGD1BCJEvbKI1/mbttWivimbVFGpmtOTGNeqQjZ27QWywVUXQDfK3FsAc5p4REnA8pS&#10;0RPUGiKwu6D+gTJKBIeujRPhTDESyYoQi2n5SJu3PXiZuZDU6E+i4/+DFa93m8BUU/PLS84sGLrx&#10;Hx+//vzw6f7z9/tvX9jFddJo8FhR6MpuwnGHfhMS4X0bTPoTFbbPuh5Ousp9ZGJ0CvJOZ1cX5XSe&#10;8IqHRB8wvpTOsGTUHGMA1fVx5ayl23NhmnWF3SuMY+LvhFRVWzbU/Pl8NudMAE1jS1NApvHECG2X&#10;c9Fp1dwqrVMGhm670oHtIE1E/o4N/RWWiqwB+zEuH6UwqHoJzQvbsHjwJJWlJ8JTC0Y2nGlJLypZ&#10;OTKC0udEkhbakiRJ41HVZG1dc8hiZz/dfhbtOKlpvP7c5+yH17n8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ITzVnWAAAACgEAAA8AAAAAAAAAAQAgAAAAIgAAAGRycy9kb3ducmV2LnhtbFBLAQIU&#10;ABQAAAAIAIdO4kA+AKNB9QEAAOUDAAAOAAAAAAAAAAEAIAAAACUBAABkcnMvZTJvRG9jLnhtbFBL&#10;BQYAAAAABgAGAFkBAACMBQAAAAA=&#10;">
                <v:fill on="f" focussize="0,0"/>
                <v:stroke color="#000000" joinstyle="round"/>
                <v:imagedata o:title=""/>
                <o:lock v:ext="edit" aspectratio="f"/>
              </v:shape>
            </w:pict>
          </mc:Fallback>
        </mc:AlternateContent>
      </w:r>
    </w:p>
    <w:p>
      <w:pPr>
        <w:spacing w:line="600" w:lineRule="exact"/>
        <w:rPr>
          <w:color w:val="000000" w:themeColor="text1"/>
          <w14:textFill>
            <w14:solidFill>
              <w14:schemeClr w14:val="tx1"/>
            </w14:solidFill>
          </w14:textFill>
        </w:rPr>
      </w:pPr>
      <w:r>
        <w:rPr>
          <w:color w:val="000000" w:themeColor="text1"/>
          <w:lang w:val="en-US" w:eastAsia="zh-CN"/>
          <w14:textFill>
            <w14:solidFill>
              <w14:schemeClr w14:val="tx1"/>
            </w14:solidFill>
          </w14:textFill>
        </w:rPr>
        <mc:AlternateContent>
          <mc:Choice Requires="wps">
            <w:drawing>
              <wp:anchor distT="0" distB="0" distL="114300" distR="114300" simplePos="0" relativeHeight="251705344" behindDoc="0" locked="0" layoutInCell="1" allowOverlap="1">
                <wp:simplePos x="0" y="0"/>
                <wp:positionH relativeFrom="column">
                  <wp:posOffset>2684145</wp:posOffset>
                </wp:positionH>
                <wp:positionV relativeFrom="paragraph">
                  <wp:posOffset>318135</wp:posOffset>
                </wp:positionV>
                <wp:extent cx="561975" cy="0"/>
                <wp:effectExtent l="0" t="38100" r="9525" b="38100"/>
                <wp:wrapNone/>
                <wp:docPr id="45" name="自选图形 40"/>
                <wp:cNvGraphicFramePr/>
                <a:graphic xmlns:a="http://schemas.openxmlformats.org/drawingml/2006/main">
                  <a:graphicData uri="http://schemas.microsoft.com/office/word/2010/wordprocessingShape">
                    <wps:wsp>
                      <wps:cNvCnPr/>
                      <wps:spPr>
                        <a:xfrm>
                          <a:off x="0" y="0"/>
                          <a:ext cx="56197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40" o:spid="_x0000_s1026" o:spt="32" type="#_x0000_t32" style="position:absolute;left:0pt;margin-left:211.35pt;margin-top:25.05pt;height:0pt;width:44.25pt;z-index:251705344;mso-width-relative:page;mso-height-relative:page;" filled="f" stroked="t" coordsize="21600,21600" o:gfxdata="UEsDBAoAAAAAAIdO4kAAAAAAAAAAAAAAAAAEAAAAZHJzL1BLAwQUAAAACACHTuJAzQ+EXtgAAAAJ&#10;AQAADwAAAGRycy9kb3ducmV2LnhtbE2PTUvEMBCG74L/IYzgzU1S3Kq16YIuYi8K7op4zDZjE2wm&#10;pcl++euNeNDjzDy887z14uAHtsMpukAK5EwAQ+qCcdQreF0/XFwDi0mT0UMgVHDECIvm9KTWlQl7&#10;esHdKvUsh1CstAKb0lhxHjuLXsdZGJHy7SNMXqc8Tj03k97ncD/wQoiSe+0of7B6xHuL3edq6xWk&#10;5fvRlm/d3Y17Xj8+le6rbdulUudnUtwCS3hIfzD86Gd1aLLTJmzJRDYouCyKq4wqmAsJLANzKQtg&#10;m98Fb2r+v0HzDVBLAwQUAAAACACHTuJA79soZ/sBAADoAwAADgAAAGRycy9lMm9Eb2MueG1srVPN&#10;bhMxEL4j8Q6W72STqCk0yqaHhHJBEAl4gInt3bXkP3ncbHLjhngGbhx5B3ibSuUtGDtp0hYh9cAe&#10;dsf2zDfzfft5drm1hm1URO1dzUeDIWfKCS+1a2v+6ePVi1ecYQInwXinar5TyC/nz5/N+jBVY995&#10;I1VkBOJw2oeadymFaVWh6JQFHPigHB02PlpItIxtJSP0hG5NNR4Oz6veRxmiFwqRdpf7Q35AjE8B&#10;9E2jhVp6cW2VS3vUqAwkooSdDsjnZdqmUSK9bxpUiZmaE9NU3tSE4nV+V/MZTNsIodPiMAI8ZYRH&#10;nCxoR02PUEtIwK6j/gvKahE9+iYNhLfVnkhRhFiMho+0+dBBUIULSY3hKDr+P1jxbrOKTMuan004&#10;c2Dpj99++fH789ebb79ufn5nZ0WjPuCUUhduFUmxvMKwipnwtok2f4kK2xZdd0dd1TYxQZuT89HF&#10;S4IXd0fVqS5ETG+UtywHNccUQbddWnjn6Of5OCqywuYtJupMhXcFualxrK/5xWScwYHM2JAJKLSB&#10;CKFrSy16o+WVNiZXYGzXCxPZBrIhypM9QLgP0nKTJWC3zytHe6t0CuRrJ1naBVLK0Q3heQSrJGdG&#10;0YXKUTFVAm1OmSlqcK35Rza1N46mOAmbo7WXu6J32ScDlDkPZs0Ou78u1acLOv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EXtgAAAAJAQAADwAAAAAAAAABACAAAAAiAAAAZHJzL2Rvd25yZXYu&#10;eG1sUEsBAhQAFAAAAAgAh07iQO/bKGf7AQAA6AMAAA4AAAAAAAAAAQAgAAAAJwEAAGRycy9lMm9E&#10;b2MueG1sUEsFBgAAAAAGAAYAWQEAAJQFAAAAAA==&#10;">
                <v:fill on="f" focussize="0,0"/>
                <v:stroke color="#000000" joinstyle="round" endarrow="block"/>
                <v:imagedata o:title=""/>
                <o:lock v:ext="edit" aspectratio="f"/>
              </v:shape>
            </w:pict>
          </mc:Fallback>
        </mc:AlternateContent>
      </w:r>
      <w:r>
        <w:rPr>
          <w:color w:val="000000" w:themeColor="text1"/>
          <w:lang w:val="en-US" w:eastAsia="zh-CN"/>
          <w14:textFill>
            <w14:solidFill>
              <w14:schemeClr w14:val="tx1"/>
            </w14:solidFill>
          </w14:textFill>
        </w:rPr>
        <mc:AlternateContent>
          <mc:Choice Requires="wps">
            <w:drawing>
              <wp:anchor distT="0" distB="0" distL="114300" distR="114300" simplePos="0" relativeHeight="251674624" behindDoc="0" locked="0" layoutInCell="1" allowOverlap="1">
                <wp:simplePos x="0" y="0"/>
                <wp:positionH relativeFrom="column">
                  <wp:posOffset>3238500</wp:posOffset>
                </wp:positionH>
                <wp:positionV relativeFrom="paragraph">
                  <wp:posOffset>142875</wp:posOffset>
                </wp:positionV>
                <wp:extent cx="2085975" cy="346710"/>
                <wp:effectExtent l="5080" t="4445" r="4445" b="10795"/>
                <wp:wrapNone/>
                <wp:docPr id="15" name="矩形 39"/>
                <wp:cNvGraphicFramePr/>
                <a:graphic xmlns:a="http://schemas.openxmlformats.org/drawingml/2006/main">
                  <a:graphicData uri="http://schemas.microsoft.com/office/word/2010/wordprocessingShape">
                    <wps:wsp>
                      <wps:cNvSpPr/>
                      <wps:spPr>
                        <a:xfrm>
                          <a:off x="0" y="0"/>
                          <a:ext cx="2085975" cy="3467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代县</w:t>
                            </w:r>
                            <w:r>
                              <w:rPr>
                                <w:rFonts w:hint="eastAsia" w:ascii="仿宋_GB2312" w:hAnsi="仿宋_GB2312" w:eastAsia="仿宋_GB2312" w:cs="仿宋_GB2312"/>
                                <w:szCs w:val="21"/>
                              </w:rPr>
                              <w:t>粮食应急指挥部办公室</w:t>
                            </w:r>
                          </w:p>
                        </w:txbxContent>
                      </wps:txbx>
                      <wps:bodyPr upright="1"/>
                    </wps:wsp>
                  </a:graphicData>
                </a:graphic>
              </wp:anchor>
            </w:drawing>
          </mc:Choice>
          <mc:Fallback>
            <w:pict>
              <v:rect id="矩形 39" o:spid="_x0000_s1026" o:spt="1" style="position:absolute;left:0pt;margin-left:255pt;margin-top:11.25pt;height:27.3pt;width:164.25pt;z-index:251674624;mso-width-relative:page;mso-height-relative:page;" fillcolor="#FFFFFF" filled="t" stroked="t" coordsize="21600,21600" o:gfxdata="UEsDBAoAAAAAAIdO4kAAAAAAAAAAAAAAAAAEAAAAZHJzL1BLAwQUAAAACACHTuJAi9aNYdgAAAAJ&#10;AQAADwAAAGRycy9kb3ducmV2LnhtbE2PwU7DMBBE70j8g7VI3KidVKUhZNMDqEgc2/TCzYmXJBDb&#10;Uey0ga9nOcFtVjOafVPsFjuIM02h9w4hWSkQ5BpvetcinKr9XQYiRO2MHrwjhC8KsCuvrwqdG39x&#10;BzofYyu4xIVcI3QxjrmUoenI6rDyIzn23v1kdeRzaqWZ9IXL7SBTpe6l1b3jD50e6amj5vM4W4S6&#10;T0/6+1C9KPuwX8fXpfqY354Rb28S9Qgi0hL/wvCLz+hQMlPtZ2eCGBA2ieItESFNNyA4kK0zFjXC&#10;dpuALAv5f0H5A1BLAwQUAAAACACHTuJADbybmgYCAAArBAAADgAAAGRycy9lMm9Eb2MueG1srVNL&#10;btswEN0X6B0I7hvJTp3EguUs6rqbog2Q9ABjipII8AcObcmnKdBdD9HjFL1Gh7TrfNqFF9VCGorD&#10;N++9GS5uR6PZTgZUztZ8clFyJq1wjbJdzb88rN/ccIYRbAPaWVnzvUR+u3z9ajH4Sk5d73QjAyMQ&#10;i9Xga97H6KuiQNFLA3jhvLS02bpgINIydEUTYCB0o4tpWV4VgwuND05IRPq7OmzyI2I4B9C1rRJy&#10;5cTWSBsPqEFqiCQJe+WRLzPbtpUifm5blJHpmpPSmN9UhOJNehfLBVRdAN8rcaQA51B4ocmAslT0&#10;BLWCCGwb1F9QRong0LXxQjhTHIRkR0jFpHzhzX0PXmYtZDX6k+n4/2DFp91dYKqhSZhxZsFQx399&#10;/f7zxzd2OU/uDB4rSrr3d+G4QgqT1LENJn1JBBuzo/uTo3KMTNDPaXkzm18TsqC9y7dX15NsefF4&#10;2geMH6QzLAU1D9SxbCTsPmKkipT6JyUVQ6dVs1Za50XoNu90YDug7q7zkyjTkWdp2rKh5vPZNPEA&#10;GtmWRoVC40k22i7Xe3YCnwKX+fkXcCK2AuwPBDJCSoPKqCiTXVD1Epr3tmFx78lZSzeKJzJGNpxp&#10;SRcwRTkzgtLnZJI6bUlkasyhFSmK42YkmBRuXLOnnm59UF1Plk4y9bRDM5TdOc57GtKn6wz6eMeX&#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L1o1h2AAAAAkBAAAPAAAAAAAAAAEAIAAAACIAAABk&#10;cnMvZG93bnJldi54bWxQSwECFAAUAAAACACHTuJADbybmgYCAAArBAAADgAAAAAAAAABACAAAAAn&#10;AQAAZHJzL2Uyb0RvYy54bWxQSwUGAAAAAAYABgBZAQAAnwUAAAAA&#10;">
                <v:fill on="t" focussize="0,0"/>
                <v:stroke color="#000000" joinstyle="miter"/>
                <v:imagedata o:title=""/>
                <o:lock v:ext="edit" aspectratio="f"/>
                <v:textbox>
                  <w:txbxContent>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代县</w:t>
                      </w:r>
                      <w:r>
                        <w:rPr>
                          <w:rFonts w:hint="eastAsia" w:ascii="仿宋_GB2312" w:hAnsi="仿宋_GB2312" w:eastAsia="仿宋_GB2312" w:cs="仿宋_GB2312"/>
                          <w:szCs w:val="21"/>
                        </w:rPr>
                        <w:t>粮食应急指挥部办公室</w:t>
                      </w:r>
                    </w:p>
                  </w:txbxContent>
                </v:textbox>
              </v:rect>
            </w:pict>
          </mc:Fallback>
        </mc:AlternateContent>
      </w:r>
    </w:p>
    <w:p>
      <w:pPr>
        <w:spacing w:line="600" w:lineRule="exact"/>
        <w:rPr>
          <w:color w:val="000000" w:themeColor="text1"/>
          <w14:textFill>
            <w14:solidFill>
              <w14:schemeClr w14:val="tx1"/>
            </w14:solidFill>
          </w14:textFill>
        </w:rPr>
      </w:pPr>
    </w:p>
    <w:p>
      <w:pPr>
        <w:spacing w:line="600" w:lineRule="exact"/>
        <w:rPr>
          <w:color w:val="000000" w:themeColor="text1"/>
          <w14:textFill>
            <w14:solidFill>
              <w14:schemeClr w14:val="tx1"/>
            </w14:solidFill>
          </w14:textFill>
        </w:rPr>
      </w:pPr>
      <w:r>
        <w:rPr>
          <w:color w:val="000000" w:themeColor="text1"/>
          <w:lang w:val="en-US" w:eastAsia="zh-CN"/>
          <w14:textFill>
            <w14:solidFill>
              <w14:schemeClr w14:val="tx1"/>
            </w14:solidFill>
          </w14:textFill>
        </w:rPr>
        <mc:AlternateContent>
          <mc:Choice Requires="wps">
            <w:drawing>
              <wp:anchor distT="0" distB="0" distL="114300" distR="114300" simplePos="0" relativeHeight="251696128" behindDoc="0" locked="0" layoutInCell="1" allowOverlap="1">
                <wp:simplePos x="0" y="0"/>
                <wp:positionH relativeFrom="column">
                  <wp:posOffset>5248275</wp:posOffset>
                </wp:positionH>
                <wp:positionV relativeFrom="paragraph">
                  <wp:posOffset>203835</wp:posOffset>
                </wp:positionV>
                <wp:extent cx="0" cy="323850"/>
                <wp:effectExtent l="4445" t="0" r="14605" b="0"/>
                <wp:wrapNone/>
                <wp:docPr id="36" name="自选图形 41"/>
                <wp:cNvGraphicFramePr/>
                <a:graphic xmlns:a="http://schemas.openxmlformats.org/drawingml/2006/main">
                  <a:graphicData uri="http://schemas.microsoft.com/office/word/2010/wordprocessingShape">
                    <wps:wsp>
                      <wps:cNvCnPr/>
                      <wps:spPr>
                        <a:xfrm>
                          <a:off x="0" y="0"/>
                          <a:ext cx="0" cy="3238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1" o:spid="_x0000_s1026" o:spt="32" type="#_x0000_t32" style="position:absolute;left:0pt;margin-left:413.25pt;margin-top:16.05pt;height:25.5pt;width:0pt;z-index:251696128;mso-width-relative:page;mso-height-relative:page;" filled="f" stroked="t" coordsize="21600,21600" o:gfxdata="UEsDBAoAAAAAAIdO4kAAAAAAAAAAAAAAAAAEAAAAZHJzL1BLAwQUAAAACACHTuJA4kfRddYAAAAJ&#10;AQAADwAAAGRycy9kb3ducmV2LnhtbE2PTU/DMAyG70j8h8hIXBBL0mnT6JpOCIkDR7ZJXLPGtB2N&#10;UzXpOvbrMeLAbv549PpxsTn7TpxwiG0gA3qmQCBVwbVUG9jvXh9XIGKy5GwXCA18Y4RNeXtT2NyF&#10;id7xtE214BCKuTXQpNTnUsaqQW/jLPRIvPsMg7eJ26GWbrATh/tOZkotpbct8YXG9vjSYPW1Hb0B&#10;jONCq+cnX+/fLtPDR3Y5Tv3OmPs7rdYgEp7TPwy/+qwOJTsdwkguis7AKlsuGDUwzzQIBv4GBy7m&#10;GmRZyOsPyh9QSwMEFAAAAAgAh07iQHMpMST3AQAA5AMAAA4AAABkcnMvZTJvRG9jLnhtbK1TS44T&#10;MRDdI3EHy3vS+ZDRTCudWSQMGwSRgANU3O5uS/7J5UknO3aIM7BjyR3gNiMNt6DszmRg2GRBL9zl&#10;ctWres/lxfXeaLaTAZWzFZ+MxpxJK1ytbFvxjx9uXlxyhhFsDdpZWfGDRH69fP5s0ftSTl3ndC0D&#10;IxCLZe8r3sXoy6JA0UkDOHJeWjpsXDAQaRvaog7QE7rRxXQ8vih6F2ofnJCI5F0Ph/yIGM4BdE2j&#10;hFw7cWukjQNqkBoiUcJOeeTL3G3TSBHfNQ3KyHTFiWnMKxUhe5vWYrmAsg3gOyWOLcA5LTzhZEBZ&#10;KnqCWkMEdhvUP1BGieDQNXEknCkGIlkRYjEZP9HmfQdeZi4kNfqT6Pj/YMXb3SYwVVd8dsGZBUM3&#10;fv/5+69PX+6+/rz78Y29nCSNeo8lha7sJhx36DchEd43waQ/UWH7rOvhpKvcRyYGpyDvbDq7nGfJ&#10;i8c8HzC+ls6wZFQcYwDVdnHlrKXLc2GSZYXdG4xUmRIfElJRbVlf8av5dM6ZABrGhoaATOOJENo2&#10;56LTqr5RWqcMDO12pQPbQRqI/CV+hPtXWCqyBuyGuHw0jEonoX5laxYPnpSy9EJ4asHImjMt6UEl&#10;iwChjKD0OZFUWlvqIEk8iJqsrasPWevsp8vPPR4HNU3Xn/uc/fg4l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4kfRddYAAAAJAQAADwAAAAAAAAABACAAAAAiAAAAZHJzL2Rvd25yZXYueG1sUEsB&#10;AhQAFAAAAAgAh07iQHMpMST3AQAA5AMAAA4AAAAAAAAAAQAgAAAAJQEAAGRycy9lMm9Eb2MueG1s&#10;UEsFBgAAAAAGAAYAWQEAAI4FAAAAAA==&#10;">
                <v:fill on="f" focussize="0,0"/>
                <v:stroke color="#000000" joinstyle="round"/>
                <v:imagedata o:title=""/>
                <o:lock v:ext="edit" aspectratio="f"/>
              </v:shape>
            </w:pict>
          </mc:Fallback>
        </mc:AlternateContent>
      </w:r>
      <w:r>
        <w:rPr>
          <w:color w:val="000000" w:themeColor="text1"/>
          <w:lang w:val="en-US" w:eastAsia="zh-CN"/>
          <w14:textFill>
            <w14:solidFill>
              <w14:schemeClr w14:val="tx1"/>
            </w14:solidFill>
          </w14:textFill>
        </w:rPr>
        <mc:AlternateContent>
          <mc:Choice Requires="wps">
            <w:drawing>
              <wp:anchor distT="0" distB="0" distL="114300" distR="114300" simplePos="0" relativeHeight="251695104" behindDoc="0" locked="0" layoutInCell="1" allowOverlap="1">
                <wp:simplePos x="0" y="0"/>
                <wp:positionH relativeFrom="column">
                  <wp:posOffset>4352925</wp:posOffset>
                </wp:positionH>
                <wp:positionV relativeFrom="paragraph">
                  <wp:posOffset>203835</wp:posOffset>
                </wp:positionV>
                <wp:extent cx="0" cy="323850"/>
                <wp:effectExtent l="4445" t="0" r="14605" b="0"/>
                <wp:wrapNone/>
                <wp:docPr id="35" name="自选图形 42"/>
                <wp:cNvGraphicFramePr/>
                <a:graphic xmlns:a="http://schemas.openxmlformats.org/drawingml/2006/main">
                  <a:graphicData uri="http://schemas.microsoft.com/office/word/2010/wordprocessingShape">
                    <wps:wsp>
                      <wps:cNvCnPr/>
                      <wps:spPr>
                        <a:xfrm>
                          <a:off x="0" y="0"/>
                          <a:ext cx="0" cy="3238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2" o:spid="_x0000_s1026" o:spt="32" type="#_x0000_t32" style="position:absolute;left:0pt;margin-left:342.75pt;margin-top:16.05pt;height:25.5pt;width:0pt;z-index:251695104;mso-width-relative:page;mso-height-relative:page;" filled="f" stroked="t" coordsize="21600,21600" o:gfxdata="UEsDBAoAAAAAAIdO4kAAAAAAAAAAAAAAAAAEAAAAZHJzL1BLAwQUAAAACACHTuJAApBTd9cAAAAJ&#10;AQAADwAAAGRycy9kb3ducmV2LnhtbE2PwU7DMAyG70i8Q2QkLogl7dSpdHUnhMSBI9skrllj2o7G&#10;qZp0HXt6gjiwo+1Pv7+/3JxtL040+s4xQrJQIIhrZzpuEPa718cchA+aje4dE8I3edhUtzelLoyb&#10;+Z1O29CIGMK+0AhtCEMhpa9bstov3EAcb59utDrEcWykGfUcw20vU6VW0uqO44dWD/TSUv21nSwC&#10;+SlL1POTbfZvl/nhI70c52GHeH+XqDWIQOfwD8OvflSHKjod3MTGix5hlWdZRBGWaQIiAn+LA0K+&#10;TEBWpbxuUP0AUEsDBBQAAAAIAIdO4kCzoMN/9QEAAOQDAAAOAAAAZHJzL2Uyb0RvYy54bWytU82O&#10;0zAQviPxDpbvNG1K0RI13UPLckFQCXiAqeMklvwnj7dpb9wQz8CNI+8Ab7MSvAVjp3RhufRADs54&#10;PPPNfJ/Hy+uD0WwvAypnaz6bTDmTVrhG2a7m79/dPLniDCPYBrSzsuZHifx69fjRcvCVLF3vdCMD&#10;IxCL1eBr3sfoq6JA0UsDOHFeWjpsXTAQaRu6ogkwELrRRTmdPisGFxofnJCI5N2Mh/yEGC4BdG2r&#10;hNw4cWukjSNqkBoiUcJeeeSr3G3bShHftC3KyHTNiWnMKxUhe5fWYrWEqgvgeyVOLcAlLTzgZEBZ&#10;KnqG2kAEdhvUP1BGieDQtXEinClGIlkRYjGbPtDmbQ9eZi4kNfqz6Pj/YMXr/TYw1dR8vuDMgqEb&#10;//Hx688Pn+4+f7/79oU9LZNGg8eKQtd2G0479NuQCB/aYNKfqLBD1vV41lUeIhOjU5B3Xs6vFlny&#10;4j7PB4wvpTMsGTXHGEB1fVw7a+nyXJhlWWH/CiNVpsTfCamotmyo+fNFSb0LoGFsaQjINJ4Ioe1y&#10;LjqtmhuldcrA0O3WOrA9pIHIX+JHuH+FpSIbwH6My0fjqPQSmhe2YfHoSSlLL4SnFoxsONOSHlSy&#10;CBCqCEpfEkmltaUOksSjqMnaueaYtc5+uvzc42lQ03T9uc/Z949z9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CkFN31wAAAAkBAAAPAAAAAAAAAAEAIAAAACIAAABkcnMvZG93bnJldi54bWxQSwEC&#10;FAAUAAAACACHTuJAs6DDf/UBAADkAwAADgAAAAAAAAABACAAAAAmAQAAZHJzL2Uyb0RvYy54bWxQ&#10;SwUGAAAAAAYABgBZAQAAjQUAAAAA&#10;">
                <v:fill on="f" focussize="0,0"/>
                <v:stroke color="#000000" joinstyle="round"/>
                <v:imagedata o:title=""/>
                <o:lock v:ext="edit" aspectratio="f"/>
              </v:shape>
            </w:pict>
          </mc:Fallback>
        </mc:AlternateContent>
      </w:r>
      <w:r>
        <w:rPr>
          <w:color w:val="000000" w:themeColor="text1"/>
          <w:lang w:val="en-US" w:eastAsia="zh-CN"/>
          <w14:textFill>
            <w14:solidFill>
              <w14:schemeClr w14:val="tx1"/>
            </w14:solidFill>
          </w14:textFill>
        </w:rPr>
        <mc:AlternateContent>
          <mc:Choice Requires="wps">
            <w:drawing>
              <wp:anchor distT="0" distB="0" distL="114300" distR="114300" simplePos="0" relativeHeight="251694080" behindDoc="0" locked="0" layoutInCell="1" allowOverlap="1">
                <wp:simplePos x="0" y="0"/>
                <wp:positionH relativeFrom="column">
                  <wp:posOffset>3409950</wp:posOffset>
                </wp:positionH>
                <wp:positionV relativeFrom="paragraph">
                  <wp:posOffset>203835</wp:posOffset>
                </wp:positionV>
                <wp:extent cx="0" cy="323850"/>
                <wp:effectExtent l="4445" t="0" r="14605" b="0"/>
                <wp:wrapNone/>
                <wp:docPr id="34" name="自选图形 43"/>
                <wp:cNvGraphicFramePr/>
                <a:graphic xmlns:a="http://schemas.openxmlformats.org/drawingml/2006/main">
                  <a:graphicData uri="http://schemas.microsoft.com/office/word/2010/wordprocessingShape">
                    <wps:wsp>
                      <wps:cNvCnPr/>
                      <wps:spPr>
                        <a:xfrm>
                          <a:off x="0" y="0"/>
                          <a:ext cx="0" cy="3238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3" o:spid="_x0000_s1026" o:spt="32" type="#_x0000_t32" style="position:absolute;left:0pt;margin-left:268.5pt;margin-top:16.05pt;height:25.5pt;width:0pt;z-index:251694080;mso-width-relative:page;mso-height-relative:page;" filled="f" stroked="t" coordsize="21600,21600" o:gfxdata="UEsDBAoAAAAAAIdO4kAAAAAAAAAAAAAAAAAEAAAAZHJzL1BLAwQUAAAACACHTuJA2X8qWdcAAAAJ&#10;AQAADwAAAGRycy9kb3ducmV2LnhtbE2PwU7DMBBE70j8g7VIXBC1nahQQjYVQuLAkbYSVzdekkC8&#10;jmKnKf16jDjQ4+yMZt+U66PrxYHG0HlG0AsFgrj2tuMGYbd9uV2BCNGwNb1nQvimAOvq8qI0hfUz&#10;v9FhExuRSjgUBqGNcSikDHVLzoSFH4iT9+FHZ2KSYyPtaOZU7nqZKXUnnek4fWjNQM8t1V+bySFQ&#10;mJZaPT24Zvd6mm/es9PnPGwRr6+0egQR6Rj/w/CLn9ChSkx7P7ENokdY5vdpS0TIMw0iBf4Oe4RV&#10;rkFWpTxfUP0AUEsDBBQAAAAIAIdO4kDMJb3/9wEAAOQDAAAOAAAAZHJzL2Uyb0RvYy54bWytU0uO&#10;EzEQ3SNxB8t70vlM0EwrnVkkDBsEkYADVNzubkv+yeVJJzt2iDOwY8kd4DYjDbeg7M5kYNhkQS/c&#10;5XLVq3rP5cX13mi2kwGVsxWfjMacSStcrWxb8Y8fbl5ccoYRbA3aWVnxg0R+vXz+bNH7Uk5d53Qt&#10;AyMQi2XvK97F6MuiQNFJAzhyXlo6bFwwEGkb2qIO0BO60cV0PH5Z9C7UPjghEcm7Hg75ETGcA+ia&#10;Rgm5duLWSBsH1CA1RKKEnfLIl7nbppEivmsalJHpihPTmFcqQvY2rcVyAWUbwHdKHFuAc1p4wsmA&#10;slT0BLWGCOw2qH+gjBLBoWviSDhTDESyIsRiMn6izfsOvMxcSGr0J9Hx/8GKt7tNYKqu+OyCMwuG&#10;bvz+8/dfn77cff159+Mbu5gljXqPJYWu7CYcd+g3IRHeN8GkP1Fh+6zr4aSr3EcmBqcg72w6u5xn&#10;yYvHPB8wvpbOsGRUHGMA1XZx5ayly3NhkmWF3RuMVJkSHxJSUW1ZX/Gr+XTOmQAaxoaGgEzjiRDa&#10;Nuei06q+UVqnDAztdqUD20EaiPwlfoT7V1gqsgbshrh8NIxKJ6F+ZWsWD56UsvRCeGrByJozLelB&#10;JYsAoYyg9DmRVFpb6iBJPIiarK2rD1nr7KfLzz0eBzVN15/7nP34OJ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l/KlnXAAAACQEAAA8AAAAAAAAAAQAgAAAAIgAAAGRycy9kb3ducmV2LnhtbFBL&#10;AQIUABQAAAAIAIdO4kDMJb3/9wEAAOQDAAAOAAAAAAAAAAEAIAAAACYBAABkcnMvZTJvRG9jLnht&#10;bFBLBQYAAAAABgAGAFkBAACPBQAAAAA=&#10;">
                <v:fill on="f" focussize="0,0"/>
                <v:stroke color="#000000" joinstyle="round"/>
                <v:imagedata o:title=""/>
                <o:lock v:ext="edit" aspectratio="f"/>
              </v:shape>
            </w:pict>
          </mc:Fallback>
        </mc:AlternateContent>
      </w:r>
      <w:r>
        <w:rPr>
          <w:color w:val="000000" w:themeColor="text1"/>
          <w:lang w:val="en-US" w:eastAsia="zh-CN"/>
          <w14:textFill>
            <w14:solidFill>
              <w14:schemeClr w14:val="tx1"/>
            </w14:solidFill>
          </w14:textFill>
        </w:rPr>
        <mc:AlternateContent>
          <mc:Choice Requires="wps">
            <w:drawing>
              <wp:anchor distT="0" distB="0" distL="114300" distR="114300" simplePos="0" relativeHeight="251692032" behindDoc="0" locked="0" layoutInCell="1" allowOverlap="1">
                <wp:simplePos x="0" y="0"/>
                <wp:positionH relativeFrom="column">
                  <wp:posOffset>2476500</wp:posOffset>
                </wp:positionH>
                <wp:positionV relativeFrom="paragraph">
                  <wp:posOffset>196215</wp:posOffset>
                </wp:positionV>
                <wp:extent cx="0" cy="323850"/>
                <wp:effectExtent l="4445" t="0" r="14605" b="0"/>
                <wp:wrapNone/>
                <wp:docPr id="32" name="自选图形 45"/>
                <wp:cNvGraphicFramePr/>
                <a:graphic xmlns:a="http://schemas.openxmlformats.org/drawingml/2006/main">
                  <a:graphicData uri="http://schemas.microsoft.com/office/word/2010/wordprocessingShape">
                    <wps:wsp>
                      <wps:cNvCnPr/>
                      <wps:spPr>
                        <a:xfrm>
                          <a:off x="0" y="0"/>
                          <a:ext cx="0" cy="3238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5" o:spid="_x0000_s1026" o:spt="32" type="#_x0000_t32" style="position:absolute;left:0pt;margin-left:195pt;margin-top:15.45pt;height:25.5pt;width:0pt;z-index:251692032;mso-width-relative:page;mso-height-relative:page;" filled="f" stroked="t" coordsize="21600,21600" o:gfxdata="UEsDBAoAAAAAAIdO4kAAAAAAAAAAAAAAAAAEAAAAZHJzL1BLAwQUAAAACACHTuJATUy2EtYAAAAJ&#10;AQAADwAAAGRycy9kb3ducmV2LnhtbE2PQU/DMAyF70j8h8hIXBBLOgRaS9MJIXHgyDaJq9eYttA4&#10;VZOuY78eIw7sZvs9PX+vXB99rw40xi6whWxhQBHXwXXcWNhtX25XoGJCdtgHJgvfFGFdXV6UWLgw&#10;8xsdNqlREsKxQAttSkOhdaxb8hgXYSAW7SOMHpOsY6PdiLOE+14vjXnQHjuWDy0O9NxS/bWZvAWK&#10;031mnnLf7F5P88378vQ5D1trr68y8wgq0TH9m+EXX9ChEqZ9mNhF1Vu4y410STKYHJQY/g57C6ss&#10;B12V+rxB9QNQSwMEFAAAAAgAh07iQEw2WEj1AQAA5AMAAA4AAABkcnMvZTJvRG9jLnhtbK1TzY7T&#10;MBC+I/EOlu80bUrREjXdQ8tyQVAJeICp4ySW/CePt2lv3BDPwI0j7wBvsxK8BWOndGG59EAOzng8&#10;8818n8fL64PRbC8DKmdrPptMOZNWuEbZrubv3908ueIMI9gGtLOy5keJ/Hr1+NFy8JUsXe90IwMj&#10;EIvV4Gvex+irokDRSwM4cV5aOmxdMBBpG7qiCTAQutFFOZ0+KwYXGh+ckIjk3YyH/IQYLgF0bauE&#10;3Dhxa6SNI2qQGiJRwl555KvcbdtKEd+0LcrIdM2JacwrFSF7l9ZitYSqC+B7JU4twCUtPOBkQFkq&#10;eobaQAR2G9Q/UEaJ4NC1cSKcKUYiWRFiMZs+0OZtD15mLiQ1+rPo+P9gxev9NjDV1HxecmbB0I3/&#10;+Pj154dPd5+/3337wp4ukkaDx4pC13YbTjv025AIH9pg0p+osEPW9XjWVR4iE6NTkHdezq8WWfLi&#10;Ps8HjC+lMywZNccYQHV9XDtr6fJcmGVZYf8KI1WmxN8Jqai2bKj580W54EwADWNLQ0Cm8UQIbZdz&#10;0WnV3CitUwaGbrfWge0hDUT+Ej/C/SssFdkA9mNcPhpHpZfQvLANi0dPSll6ITy1YGTDmZb0oJJF&#10;gFBFUPqSSCqtLXWQJB5FTdbONcesdfbT5eceT4OapuvPfc6+f5yr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1MthLWAAAACQEAAA8AAAAAAAAAAQAgAAAAIgAAAGRycy9kb3ducmV2LnhtbFBLAQIU&#10;ABQAAAAIAIdO4kBMNlhI9QEAAOQDAAAOAAAAAAAAAAEAIAAAACUBAABkcnMvZTJvRG9jLnhtbFBL&#10;BQYAAAAABgAGAFkBAACMBQAAAAA=&#10;">
                <v:fill on="f" focussize="0,0"/>
                <v:stroke color="#000000" joinstyle="round"/>
                <v:imagedata o:title=""/>
                <o:lock v:ext="edit" aspectratio="f"/>
              </v:shape>
            </w:pict>
          </mc:Fallback>
        </mc:AlternateContent>
      </w:r>
      <w:r>
        <w:rPr>
          <w:color w:val="000000" w:themeColor="text1"/>
          <w:lang w:val="en-US" w:eastAsia="zh-CN"/>
          <w14:textFill>
            <w14:solidFill>
              <w14:schemeClr w14:val="tx1"/>
            </w14:solidFill>
          </w14:textFill>
        </w:rPr>
        <mc:AlternateContent>
          <mc:Choice Requires="wps">
            <w:drawing>
              <wp:anchor distT="0" distB="0" distL="114300" distR="114300" simplePos="0" relativeHeight="251689984" behindDoc="0" locked="0" layoutInCell="1" allowOverlap="1">
                <wp:simplePos x="0" y="0"/>
                <wp:positionH relativeFrom="column">
                  <wp:posOffset>1371600</wp:posOffset>
                </wp:positionH>
                <wp:positionV relativeFrom="paragraph">
                  <wp:posOffset>192405</wp:posOffset>
                </wp:positionV>
                <wp:extent cx="9525" cy="342900"/>
                <wp:effectExtent l="4445" t="0" r="5080" b="0"/>
                <wp:wrapNone/>
                <wp:docPr id="30" name="自选图形 49"/>
                <wp:cNvGraphicFramePr/>
                <a:graphic xmlns:a="http://schemas.openxmlformats.org/drawingml/2006/main">
                  <a:graphicData uri="http://schemas.microsoft.com/office/word/2010/wordprocessingShape">
                    <wps:wsp>
                      <wps:cNvCnPr/>
                      <wps:spPr>
                        <a:xfrm>
                          <a:off x="0" y="0"/>
                          <a:ext cx="9525" cy="34290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9" o:spid="_x0000_s1026" o:spt="32" type="#_x0000_t32" style="position:absolute;left:0pt;margin-left:108pt;margin-top:15.15pt;height:27pt;width:0.75pt;z-index:251689984;mso-width-relative:page;mso-height-relative:page;" filled="f" stroked="t" coordsize="21600,21600" o:gfxdata="UEsDBAoAAAAAAIdO4kAAAAAAAAAAAAAAAAAEAAAAZHJzL1BLAwQUAAAACACHTuJAyxogAtgAAAAJ&#10;AQAADwAAAGRycy9kb3ducmV2LnhtbE2PwU7DMBBE70j8g7VIXBC1ndBSQjYVQuLAkbYSVzdekkC8&#10;jmKnKf16zAmOoxnNvCk3J9eLI42h84ygFwoEce1txw3CfvdyuwYRomFres+E8E0BNtXlRWkK62d+&#10;o+M2NiKVcCgMQhvjUEgZ6pacCQs/ECfvw4/OxCTHRtrRzKnc9TJTaiWd6TgttGag55bqr+3kEChM&#10;S62eHlyzfz3PN+/Z+XMedojXV1o9goh0in9h+MVP6FAlpoOf2AbRI2R6lb5EhFzlIFIg0/dLEAeE&#10;9V0Osirl/wfVD1BLAwQUAAAACACHTuJAVoAJAvYBAADnAwAADgAAAGRycy9lMm9Eb2MueG1srVPN&#10;jtMwEL4j8Q6W7zRpdxfRqOkeWpYLgkrAA0wdJ7HkP3m8TXvjhngGbhx5B3iblZa3YOyULiyXHsjB&#10;GXtmvpnv83hxvTea7WRA5WzNp5OSM2mFa5Ttav7h/c2zF5xhBNuAdlbW/CCRXy+fPlkMvpIz1zvd&#10;yMAIxGI1+Jr3MfqqKFD00gBOnJeWnK0LBiJtQ1c0AQZCN7qYleXzYnCh8cEJiUin69HJj4jhHEDX&#10;tkrItRO3Rto4ogapIRIl7JVHvszdtq0U8W3booxM15yYxrxSEbK3aS2WC6i6AL5X4tgCnNPCI04G&#10;lKWiJ6g1RGC3Qf0DZZQIDl0bJ8KZYiSSFSEW0/KRNu968DJzIanRn0TH/wcr3uw2gamm5hckiQVD&#10;N37/6dvPj5/vvvy4+/6VXc6TRoPHikJXdhOOO/SbkAjv22DSn6iwfdb1cNJV7iMTdDi/ml1xJshx&#10;cTmbl1n14iHVB4yvpDMsGTXHGEB1fVw5a+n+XJhmZWH3GiMVp8TfCamutmw4VQCax5bmgIoZT5zQ&#10;djkXnVbNjdI6ZWDotisd2A7STOQvUSTcv8JSkTVgP8Zl1zgtvYTmpW1YPHgSy9Ij4akFIxvOtKQ3&#10;lSwChCqC0udEUmltqYOk8qhrsrauOWS58zndf+7xOKtpwP7c5+yH97n8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saIALYAAAACQEAAA8AAAAAAAAAAQAgAAAAIgAAAGRycy9kb3ducmV2LnhtbFBL&#10;AQIUABQAAAAIAIdO4kBWgAkC9gEAAOcDAAAOAAAAAAAAAAEAIAAAACcBAABkcnMvZTJvRG9jLnht&#10;bFBLBQYAAAAABgAGAFkBAACPBQAAAAA=&#10;">
                <v:fill on="f" focussize="0,0"/>
                <v:stroke color="#000000" joinstyle="round"/>
                <v:imagedata o:title=""/>
                <o:lock v:ext="edit" aspectratio="f"/>
              </v:shape>
            </w:pict>
          </mc:Fallback>
        </mc:AlternateContent>
      </w:r>
      <w:r>
        <w:rPr>
          <w:color w:val="000000" w:themeColor="text1"/>
          <w:lang w:val="en-US" w:eastAsia="zh-CN"/>
          <w14:textFill>
            <w14:solidFill>
              <w14:schemeClr w14:val="tx1"/>
            </w14:solidFill>
          </w14:textFill>
        </w:rPr>
        <mc:AlternateContent>
          <mc:Choice Requires="wps">
            <w:drawing>
              <wp:anchor distT="0" distB="0" distL="114300" distR="114300" simplePos="0" relativeHeight="251688960" behindDoc="0" locked="0" layoutInCell="1" allowOverlap="1">
                <wp:simplePos x="0" y="0"/>
                <wp:positionH relativeFrom="column">
                  <wp:posOffset>504825</wp:posOffset>
                </wp:positionH>
                <wp:positionV relativeFrom="paragraph">
                  <wp:posOffset>188595</wp:posOffset>
                </wp:positionV>
                <wp:extent cx="0" cy="361950"/>
                <wp:effectExtent l="4445" t="0" r="14605" b="0"/>
                <wp:wrapNone/>
                <wp:docPr id="29" name="自选图形 50"/>
                <wp:cNvGraphicFramePr/>
                <a:graphic xmlns:a="http://schemas.openxmlformats.org/drawingml/2006/main">
                  <a:graphicData uri="http://schemas.microsoft.com/office/word/2010/wordprocessingShape">
                    <wps:wsp>
                      <wps:cNvCnPr/>
                      <wps:spPr>
                        <a:xfrm>
                          <a:off x="0" y="0"/>
                          <a:ext cx="0" cy="3619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0" o:spid="_x0000_s1026" o:spt="32" type="#_x0000_t32" style="position:absolute;left:0pt;margin-left:39.75pt;margin-top:14.85pt;height:28.5pt;width:0pt;z-index:251688960;mso-width-relative:page;mso-height-relative:page;" filled="f" stroked="t" coordsize="21600,21600" o:gfxdata="UEsDBAoAAAAAAIdO4kAAAAAAAAAAAAAAAAAEAAAAZHJzL1BLAwQUAAAACACHTuJAoZ7hEtUAAAAH&#10;AQAADwAAAGRycy9kb3ducmV2LnhtbE2OwU7DMBBE75X4B2uRuFTUTqQ2TcimQkgcONJW4urGSxKI&#10;11HsNKVfj+ECx9GM3rxyd7G9ONPoO8cIyUqBIK6d6bhBOB6e77cgfNBsdO+YEL7Iw666WZS6MG7m&#10;VzrvQyMihH2hEdoQhkJKX7dktV+5gTh27260OsQ4NtKMeo5w28tUqY20uuP40OqBnlqqP/eTRSA/&#10;rRP1mNvm+HKdl2/p9WMeDoh3t4l6ABHoEv7G8KMf1aGKTic3sfGiR8jydVwipHkGIva/+YSw3WQg&#10;q1L+96++AVBLAwQUAAAACACHTuJAyOqAgfMBAADkAwAADgAAAGRycy9lMm9Eb2MueG1srVO9jhMx&#10;EO6ReAfLPdkkKCcuyuaKhKNBEAl4AMf27lryn2Z82aSjQzwDHSXvAG9z0vEWjL0hgaNJwRbe8Xjm&#10;m/k+jxc3e2fZTgOa4Gs+GY05014GZXxb8w/vb5+94AyT8ErY4HXNDxr5zfLpk0Uf53oaumCVBkYg&#10;Hud9rHmXUpxXFcpOO4GjELWnwyaAE4m20FYKRE/ozlbT8fiq6gOoCEFqRPKuh0N+RIRLAEPTGKnX&#10;Qd457dOACtqKRJSwMxH5snTbNFqmt02DOjFbc2KaykpFyN7mtVouxLwFETsjjy2IS1p4xMkJ46no&#10;CWotkmB3YP6BckZCwNCkkQyuGogURYjFZPxIm3ediLpwIakxnkTH/wcr3+w2wIyq+fSaMy8c3fjD&#10;p28/P36+//Lj/vtXNisa9RHnFLryGyDF8g7jBjLhfQMu/4kK2xddDydd9T4xOTgleZ9fTa4HuOqc&#10;FwHTKx0cy0bNMYEwbZdWwXu6vACTIqvYvcZElSnxd0Iuaj3ra349m844k4KGsaEhINNFIoS+LbkY&#10;rFG3xtqcgdBuVxbYTuSBKF+eAcL9KywXWQvshrhyNIxKp4V66RVLh0hKeXohPLfgtOLManpQ2SpD&#10;lYSxl0RSaeupg7Oo2doGdShaFz9dfunxOKh5uv7cl+zz41z+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Ge4RLVAAAABwEAAA8AAAAAAAAAAQAgAAAAIgAAAGRycy9kb3ducmV2LnhtbFBLAQIUABQA&#10;AAAIAIdO4kDI6oCB8wEAAOQDAAAOAAAAAAAAAAEAIAAAACQBAABkcnMvZTJvRG9jLnhtbFBLBQYA&#10;AAAABgAGAFkBAACJBQAAAAA=&#10;">
                <v:fill on="f" focussize="0,0"/>
                <v:stroke color="#000000" joinstyle="round"/>
                <v:imagedata o:title=""/>
                <o:lock v:ext="edit" aspectratio="f"/>
              </v:shape>
            </w:pict>
          </mc:Fallback>
        </mc:AlternateContent>
      </w:r>
      <w:r>
        <w:rPr>
          <w:color w:val="000000" w:themeColor="text1"/>
          <w:lang w:val="en-US" w:eastAsia="zh-CN"/>
          <w14:textFill>
            <w14:solidFill>
              <w14:schemeClr w14:val="tx1"/>
            </w14:solidFill>
          </w14:textFill>
        </w:rPr>
        <mc:AlternateContent>
          <mc:Choice Requires="wps">
            <w:drawing>
              <wp:anchor distT="0" distB="0" distL="114300" distR="114300" simplePos="0" relativeHeight="251687936" behindDoc="0" locked="0" layoutInCell="1" allowOverlap="1">
                <wp:simplePos x="0" y="0"/>
                <wp:positionH relativeFrom="column">
                  <wp:posOffset>504825</wp:posOffset>
                </wp:positionH>
                <wp:positionV relativeFrom="paragraph">
                  <wp:posOffset>192405</wp:posOffset>
                </wp:positionV>
                <wp:extent cx="4743450" cy="19050"/>
                <wp:effectExtent l="0" t="4445" r="0" b="5080"/>
                <wp:wrapNone/>
                <wp:docPr id="28" name="自选图形 47"/>
                <wp:cNvGraphicFramePr/>
                <a:graphic xmlns:a="http://schemas.openxmlformats.org/drawingml/2006/main">
                  <a:graphicData uri="http://schemas.microsoft.com/office/word/2010/wordprocessingShape">
                    <wps:wsp>
                      <wps:cNvCnPr/>
                      <wps:spPr>
                        <a:xfrm>
                          <a:off x="0" y="0"/>
                          <a:ext cx="4743450" cy="190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7" o:spid="_x0000_s1026" o:spt="32" type="#_x0000_t32" style="position:absolute;left:0pt;margin-left:39.75pt;margin-top:15.15pt;height:1.5pt;width:373.5pt;z-index:251687936;mso-width-relative:page;mso-height-relative:page;" filled="f" stroked="t" coordsize="21600,21600" o:gfxdata="UEsDBAoAAAAAAIdO4kAAAAAAAAAAAAAAAAAEAAAAZHJzL1BLAwQUAAAACACHTuJALwZA9dcAAAAI&#10;AQAADwAAAGRycy9kb3ducmV2LnhtbE2PwU7DMBBE70j9B2srcUHUTqKWNsSpqkocONJW4urGSxKI&#10;11HsNKVfz3KC486MZt8U26vrxAWH0HrSkCwUCKTK25ZqDafjy+MaRIiGrOk8oYZvDLAtZ3eFya2f&#10;6A0vh1gLLqGQGw1NjH0uZagadCYsfI/E3ocfnIl8DrW0g5m43HUyVWolnWmJPzSmx32D1ddhdBow&#10;jMtE7TauPr3epof39PY59Uet7+eJegYR8Rr/wvCLz+hQMtPZj2SD6DQ8bZac1JCpDAT763TFwpmF&#10;LANZFvL/gPIHUEsDBBQAAAAIAIdO4kA+kJmw+QEAAOkDAAAOAAAAZHJzL2Uyb0RvYy54bWytU82O&#10;0zAQviPxDpbvNG1p2d2o6R5alguCSiwPMHWcxJL/5PE27Y0b4hm4ceQd4G1Wgrdg7JQuLJceyMEZ&#10;e2a+me/zeHG9N5rtZEDlbMUnozFn0gpXK9tW/P3tzbNLzjCCrUE7Kyt+kMivl0+fLHpfyqnrnK5l&#10;YARisex9xbsYfVkUKDppAEfOS0vOxgUDkbahLeoAPaEbXUzH4xdF70LtgxMSkU7Xg5MfEcM5gK5p&#10;lJBrJ+6MtHFADVJDJErYKY98mbttGini26ZBGZmuODGNeaUiZG/TWiwXULYBfKfEsQU4p4VHnAwo&#10;S0VPUGuIwO6C+gfKKBEcuiaOhDPFQCQrQiwm40favOvAy8yFpEZ/Eh3/H6x4s9sEpuqKT+neLRi6&#10;8R8fv/788On+8/f7b1/Y7CJp1HssKXRlN+G4Q78JifC+CSb9iQrbZ10PJ13lPjJBh7OL2fPZnCQX&#10;5JtcjckklOIh2QeMr6QzLBkVxxhAtV1cOWvpBl2YZG1h9xrjkPg7IVXWlvUVv5pP51QAaCIbmgQy&#10;jSdWaNuci06r+kZpnTIwtNuVDmwHaSryd2zor7BUZA3YDXHZlcKg7CTUL23N4sGTXJaeCU8tGFlz&#10;piW9qmTlyAhKnxNJWmhLkiSdB2WTtXX1IQuez2kCsmjHaU0j9uc+Zz+80O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LwZA9dcAAAAIAQAADwAAAAAAAAABACAAAAAiAAAAZHJzL2Rvd25yZXYueG1s&#10;UEsBAhQAFAAAAAgAh07iQD6QmbD5AQAA6QMAAA4AAAAAAAAAAQAgAAAAJgEAAGRycy9lMm9Eb2Mu&#10;eG1sUEsFBgAAAAAGAAYAWQEAAJEFAAAAAA==&#10;">
                <v:fill on="f" focussize="0,0"/>
                <v:stroke color="#000000" joinstyle="round"/>
                <v:imagedata o:title=""/>
                <o:lock v:ext="edit" aspectratio="f"/>
              </v:shape>
            </w:pict>
          </mc:Fallback>
        </mc:AlternateContent>
      </w:r>
    </w:p>
    <w:p>
      <w:pPr>
        <w:spacing w:line="600" w:lineRule="exact"/>
        <w:rPr>
          <w:color w:val="000000" w:themeColor="text1"/>
          <w14:textFill>
            <w14:solidFill>
              <w14:schemeClr w14:val="tx1"/>
            </w14:solidFill>
          </w14:textFill>
        </w:rPr>
      </w:pPr>
      <w:r>
        <w:rPr>
          <w:color w:val="000000" w:themeColor="text1"/>
          <w:lang w:val="en-US" w:eastAsia="zh-CN"/>
          <w14:textFill>
            <w14:solidFill>
              <w14:schemeClr w14:val="tx1"/>
            </w14:solidFill>
          </w14:textFill>
        </w:rPr>
        <mc:AlternateContent>
          <mc:Choice Requires="wps">
            <w:drawing>
              <wp:anchor distT="0" distB="0" distL="114300" distR="114300" simplePos="0" relativeHeight="251680768" behindDoc="0" locked="0" layoutInCell="1" allowOverlap="1">
                <wp:simplePos x="0" y="0"/>
                <wp:positionH relativeFrom="column">
                  <wp:posOffset>4972050</wp:posOffset>
                </wp:positionH>
                <wp:positionV relativeFrom="paragraph">
                  <wp:posOffset>146685</wp:posOffset>
                </wp:positionV>
                <wp:extent cx="838200" cy="371475"/>
                <wp:effectExtent l="4445" t="4445" r="14605" b="5080"/>
                <wp:wrapNone/>
                <wp:docPr id="21" name="矩形 52"/>
                <wp:cNvGraphicFramePr/>
                <a:graphic xmlns:a="http://schemas.openxmlformats.org/drawingml/2006/main">
                  <a:graphicData uri="http://schemas.microsoft.com/office/word/2010/wordprocessingShape">
                    <wps:wsp>
                      <wps:cNvSpPr/>
                      <wps:spPr>
                        <a:xfrm>
                          <a:off x="0" y="0"/>
                          <a:ext cx="838200" cy="3714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善后处置组</w:t>
                            </w:r>
                          </w:p>
                        </w:txbxContent>
                      </wps:txbx>
                      <wps:bodyPr upright="1"/>
                    </wps:wsp>
                  </a:graphicData>
                </a:graphic>
              </wp:anchor>
            </w:drawing>
          </mc:Choice>
          <mc:Fallback>
            <w:pict>
              <v:rect id="矩形 52" o:spid="_x0000_s1026" o:spt="1" style="position:absolute;left:0pt;margin-left:391.5pt;margin-top:11.55pt;height:29.25pt;width:66pt;z-index:251680768;mso-width-relative:page;mso-height-relative:page;" fillcolor="#FFFFFF" filled="t" stroked="t" coordsize="21600,21600" o:gfxdata="UEsDBAoAAAAAAIdO4kAAAAAAAAAAAAAAAAAEAAAAZHJzL1BLAwQUAAAACACHTuJAoOMUftgAAAAJ&#10;AQAADwAAAGRycy9kb3ducmV2LnhtbE2PwU7DMBBE70j8g7VI3KjtRJQ0jdMDqEgc2/TCbRObJCVe&#10;R7HTBr4ec4Lj7Ixm3xS7xQ7sYibfO1IgVwKYocbpnloFp2r/kAHzAUnj4Mgo+DIeduXtTYG5dlc6&#10;mMsxtCyWkM9RQRfCmHPum85Y9Cs3Goreh5sshiinlusJr7HcDjwRYs0t9hQ/dDia5840n8fZKqj7&#10;5ITfh+pV2M0+DW9LdZ7fX5S6v5NiCyyYJfyF4Rc/okMZmWo3k/ZsUPCUpXFLUJCkElgMbORjPNQK&#10;MrkGXhb8/4LyB1BLAwQUAAAACACHTuJAqj9GNQECAAAqBAAADgAAAGRycy9lMm9Eb2MueG1srVPN&#10;jtMwEL4j8Q6W7zRNlrIlaroHSrkgWGmXB3BtJ7HkP3ncJn0aJG48BI+DeA3GTun+wKEHcnBm7PE3&#10;830zXt2MRpODDKCcbWg5m1MiLXdC2a6hX+63r5aUQGRWMO2sbOhRAr1Zv3yxGnwtK9c7LWQgCGKh&#10;HnxD+xh9XRTAe2kYzJyXFg9bFwyL6IauEIENiG50Uc3nb4rBBeGD4xIAdzfTIT0hhksAXdsqLjeO&#10;7420cUINUrOIlKBXHug6V9u2ksfPbQsyEt1QZBrziknQ3qW1WK9Y3QXme8VPJbBLSnjGyTBlMekZ&#10;asMiI/ug/oIyigcHro0z7kwxEcmKIIty/kybu555mbmg1ODPosP/g+WfDreBKNHQqqTEMoMd//X1&#10;+88f38iiSuoMHmoMuvO34eQBmonq2AaT/kiCjFnR41lROUbCcXN5tcSeU8Lx6Oq6fH29SJjFw2Uf&#10;IH6QzpBkNDRgw7KO7PAR4hT6JyTlAqeV2CqtsxO63TsdyIFhc7f5O6E/CdOWDA19u6gWWAfDiW1x&#10;UtA0HlmD7XK+JzfgMfA8f/8CToVtGPRTARkhhbHaqChDtnrJxHsrSDx6FNbig6KpGCMFJVri+0tW&#10;joxM6UsiUTttUcLUl6kTyYrjbkSYZO6cOGJL9z6orkdJy1x6OsERytqfxj3N6GM/gz488f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oOMUftgAAAAJAQAADwAAAAAAAAABACAAAAAiAAAAZHJzL2Rv&#10;d25yZXYueG1sUEsBAhQAFAAAAAgAh07iQKo/RjUBAgAAKgQAAA4AAAAAAAAAAQAgAAAAJwEAAGRy&#10;cy9lMm9Eb2MueG1sUEsFBgAAAAAGAAYAWQEAAJoFAAAAAA==&#10;">
                <v:fill on="t" focussize="0,0"/>
                <v:stroke color="#000000" joinstyle="miter"/>
                <v:imagedata o:title=""/>
                <o:lock v:ext="edit" aspectratio="f"/>
                <v:textbox>
                  <w:txbxContent>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善后处置组</w:t>
                      </w:r>
                    </w:p>
                  </w:txbxContent>
                </v:textbox>
              </v:rect>
            </w:pict>
          </mc:Fallback>
        </mc:AlternateContent>
      </w:r>
      <w:r>
        <w:rPr>
          <w:color w:val="000000" w:themeColor="text1"/>
          <w:lang w:val="en-US" w:eastAsia="zh-CN"/>
          <w14:textFill>
            <w14:solidFill>
              <w14:schemeClr w14:val="tx1"/>
            </w14:solidFill>
          </w14:textFill>
        </w:rPr>
        <mc:AlternateContent>
          <mc:Choice Requires="wps">
            <w:drawing>
              <wp:anchor distT="0" distB="0" distL="114300" distR="114300" simplePos="0" relativeHeight="251679744" behindDoc="0" locked="0" layoutInCell="1" allowOverlap="1">
                <wp:simplePos x="0" y="0"/>
                <wp:positionH relativeFrom="column">
                  <wp:posOffset>4000500</wp:posOffset>
                </wp:positionH>
                <wp:positionV relativeFrom="paragraph">
                  <wp:posOffset>146685</wp:posOffset>
                </wp:positionV>
                <wp:extent cx="790575" cy="371475"/>
                <wp:effectExtent l="4445" t="4445" r="5080" b="5080"/>
                <wp:wrapNone/>
                <wp:docPr id="20" name="矩形 53"/>
                <wp:cNvGraphicFramePr/>
                <a:graphic xmlns:a="http://schemas.openxmlformats.org/drawingml/2006/main">
                  <a:graphicData uri="http://schemas.microsoft.com/office/word/2010/wordprocessingShape">
                    <wps:wsp>
                      <wps:cNvSpPr/>
                      <wps:spPr>
                        <a:xfrm>
                          <a:off x="0" y="0"/>
                          <a:ext cx="790575" cy="3714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治安维护组</w:t>
                            </w:r>
                          </w:p>
                        </w:txbxContent>
                      </wps:txbx>
                      <wps:bodyPr upright="1"/>
                    </wps:wsp>
                  </a:graphicData>
                </a:graphic>
              </wp:anchor>
            </w:drawing>
          </mc:Choice>
          <mc:Fallback>
            <w:pict>
              <v:rect id="矩形 53" o:spid="_x0000_s1026" o:spt="1" style="position:absolute;left:0pt;margin-left:315pt;margin-top:11.55pt;height:29.25pt;width:62.25pt;z-index:251679744;mso-width-relative:page;mso-height-relative:page;" fillcolor="#FFFFFF" filled="t" stroked="t" coordsize="21600,21600" o:gfxdata="UEsDBAoAAAAAAIdO4kAAAAAAAAAAAAAAAAAEAAAAZHJzL1BLAwQUAAAACACHTuJABlFwCNgAAAAJ&#10;AQAADwAAAGRycy9kb3ducmV2LnhtbE2PQU+DQBSE7yb+h80z8WZ3AYsVefSgqYnHll68PWAFlH1L&#10;2KVFf73rqR4nM5n5Jt8uZhAnPbneMkK0UiA017bpuUU4lru7DQjniRsaLGuEb+1gW1xf5ZQ19sx7&#10;fTr4VoQSdhkhdN6PmZSu7rQht7Kj5uB92MmQD3JqZTPROZSbQcZKpdJQz2Gho1E/d7r+OswGoerj&#10;I/3sy1dlHneJf1vKz/n9BfH2JlJPILxe/CUMf/gBHYrAVNmZGycGhDRR4YtHiJMIRAg8rO/XICqE&#10;TZSCLHL5/0HxC1BLAwQUAAAACACHTuJAxntf+QACAAAqBAAADgAAAGRycy9lMm9Eb2MueG1srVPL&#10;jtMwFN0j8Q+W9zRph1ImajoLStkgGGmGD3BtJ7Hkl3zdJv0aJHZ8BJ+D+A2undB5wKILsnCO7evj&#10;e869Xt8MRpOjDKCcrel8VlIiLXdC2bamX+53r95SApFZwbSzsqYnCfRm8/LFuveVXLjOaSEDQRIL&#10;Ve9r2sXoq6IA3knDYOa8tLjZuGBYxGloCxFYj+xGF4uyfFP0LggfHJcAuLodN+nEGC4hdE2juNw6&#10;fjDSxpE1SM0iSoJOeaCbnG3TSB4/Nw3ISHRNUWnMI16CeJ/GYrNmVRuY7xSfUmCXpPBMk2HK4qVn&#10;qi2LjByC+ovKKB4cuCbOuDPFKCQ7girm5TNv7jrmZdaCVoM/mw7/j5Z/Ot4GokRNF2iJZQYr/uvr&#10;958/vpHlVXKn91Bh0J2/DdMMECapQxNM+qMIMmRHT2dH5RAJx8XVdblcLSnhuHW1mr9GjCzFw2Ef&#10;IH6QzpAEahqwYNlHdvwIcQz9E5LuAqeV2Cmt8yS0+3c6kCPD4u7yN7E/CdOW9DW9Xi5SHgw7tsFO&#10;QWg8qgbb5vuenIDHxGX+/kWcEtsy6MYEMkMKY5VRUYaMOsnEeytIPHk01uKDoikZIwUlWuL7SyhH&#10;Rqb0JZHonbZoYarLWImE4rAfkCbBvRMnLOnBB9V2aOk8p552sIWy91O7px59PM+kD0988x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GUXAI2AAAAAkBAAAPAAAAAAAAAAEAIAAAACIAAABkcnMvZG93&#10;bnJldi54bWxQSwECFAAUAAAACACHTuJAxntf+QACAAAqBAAADgAAAAAAAAABACAAAAAnAQAAZHJz&#10;L2Uyb0RvYy54bWxQSwUGAAAAAAYABgBZAQAAmQUAAAAA&#10;">
                <v:fill on="t" focussize="0,0"/>
                <v:stroke color="#000000" joinstyle="miter"/>
                <v:imagedata o:title=""/>
                <o:lock v:ext="edit" aspectratio="f"/>
                <v:textbox>
                  <w:txbxContent>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治安维护组</w:t>
                      </w:r>
                    </w:p>
                  </w:txbxContent>
                </v:textbox>
              </v:rect>
            </w:pict>
          </mc:Fallback>
        </mc:AlternateContent>
      </w:r>
      <w:r>
        <w:rPr>
          <w:color w:val="000000" w:themeColor="text1"/>
          <w:lang w:val="en-US" w:eastAsia="zh-CN"/>
          <w14:textFill>
            <w14:solidFill>
              <w14:schemeClr w14:val="tx1"/>
            </w14:solidFill>
          </w14:textFill>
        </w:rPr>
        <mc:AlternateContent>
          <mc:Choice Requires="wps">
            <w:drawing>
              <wp:anchor distT="0" distB="0" distL="114300" distR="114300" simplePos="0" relativeHeight="251676672" behindDoc="0" locked="0" layoutInCell="1" allowOverlap="1">
                <wp:simplePos x="0" y="0"/>
                <wp:positionH relativeFrom="column">
                  <wp:posOffset>1028700</wp:posOffset>
                </wp:positionH>
                <wp:positionV relativeFrom="paragraph">
                  <wp:posOffset>154305</wp:posOffset>
                </wp:positionV>
                <wp:extent cx="819150" cy="371475"/>
                <wp:effectExtent l="4445" t="4445" r="14605" b="5080"/>
                <wp:wrapNone/>
                <wp:docPr id="17" name="矩形 55"/>
                <wp:cNvGraphicFramePr/>
                <a:graphic xmlns:a="http://schemas.openxmlformats.org/drawingml/2006/main">
                  <a:graphicData uri="http://schemas.microsoft.com/office/word/2010/wordprocessingShape">
                    <wps:wsp>
                      <wps:cNvSpPr/>
                      <wps:spPr>
                        <a:xfrm>
                          <a:off x="0" y="0"/>
                          <a:ext cx="819150" cy="3714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应急处置组</w:t>
                            </w:r>
                          </w:p>
                          <w:p/>
                        </w:txbxContent>
                      </wps:txbx>
                      <wps:bodyPr upright="1"/>
                    </wps:wsp>
                  </a:graphicData>
                </a:graphic>
              </wp:anchor>
            </w:drawing>
          </mc:Choice>
          <mc:Fallback>
            <w:pict>
              <v:rect id="矩形 55" o:spid="_x0000_s1026" o:spt="1" style="position:absolute;left:0pt;margin-left:81pt;margin-top:12.15pt;height:29.25pt;width:64.5pt;z-index:251676672;mso-width-relative:page;mso-height-relative:page;" fillcolor="#FFFFFF" filled="t" stroked="t" coordsize="21600,21600" o:gfxdata="UEsDBAoAAAAAAIdO4kAAAAAAAAAAAAAAAAAEAAAAZHJzL1BLAwQUAAAACACHTuJA5e4lyNcAAAAJ&#10;AQAADwAAAGRycy9kb3ducmV2LnhtbE2PwU7DMBBE70j8g7VI3KgTF1VpiNMDqEgc2/TS2yZekkBs&#10;R7HTBr6e5QTHmR3Nvil2ix3EhabQe6chXSUgyDXe9K7VcKr2DxmIENEZHLwjDV8UYFfe3hSYG391&#10;B7ocYyu4xIUcNXQxjrmUoenIYlj5kRzf3v1kMbKcWmkmvHK5HaRKko202Dv+0OFIzx01n8fZaqh7&#10;dcLvQ/Wa2O1+Hd+W6mM+v2h9f5cmTyAiLfEvDL/4jA4lM9V+diaIgfVG8ZaoQT2uQXBAbVM2ag2Z&#10;ykCWhfy/oPwBUEsDBBQAAAAIAIdO4kBzJAsqBAIAACoEAAAOAAAAZHJzL2Uyb0RvYy54bWytU82O&#10;0zAQviPxDpbvNE2hdDdqugdKuSBYaZcHmDpOYsl/8rhN+jRI3HgIHgfxGozd0v2BQw/kkIzj8Tff&#10;9814eTMazfYyoHK25uVkypm0wjXKdjX/cr95dcUZRrANaGdlzQ8S+c3q5Yvl4Cs5c73TjQyMQCxW&#10;g695H6OvigJFLw3gxHlpabN1wUCkZeiKJsBA6EYXs+n0bTG40PjghESkv+vjJj8hhksAXdsqIddO&#10;7Iy08YgapIZIkrBXHvkqs21bKeLntkUZma45KY35TUUo3qZ3sVpC1QXwvRInCnAJhWeaDChLRc9Q&#10;a4jAdkH9BWWUCA5dGyfCmeIoJDtCKsrpM2/uevAyayGr0Z9Nx/8HKz7tbwNTDU3CgjMLhjr+6+v3&#10;nz++sfk8uTN4rCjpzt+G0wopTFLHNpj0JRFszI4ezo7KMTJBP6/K63JOXgvaer0o3ywyZvFw2AeM&#10;H6QzLAU1D9Sw7CPsP2KkgpT6JyXVQqdVs1Fa50Xotu90YHug5m7ykxjTkSdp2rKh5tfz2Zx4AE1s&#10;S5NCofGkGm2X6z05gY+Bp/n5F3AitgbsjwQyQkqDyqgok1tQ9RKa97Zh8eDJWEsXiicyRjacaUn3&#10;L0U5M4LSl2SSOm1JZOrLsRMpiuN2JJgUbl1zoJbufFBdT5aWmXraoRHK7pzGPc3o43UGfbjiq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l7iXI1wAAAAkBAAAPAAAAAAAAAAEAIAAAACIAAABkcnMv&#10;ZG93bnJldi54bWxQSwECFAAUAAAACACHTuJAcyQLKgQCAAAqBAAADgAAAAAAAAABACAAAAAmAQAA&#10;ZHJzL2Uyb0RvYy54bWxQSwUGAAAAAAYABgBZAQAAnAUAAAAA&#10;">
                <v:fill on="t" focussize="0,0"/>
                <v:stroke color="#000000" joinstyle="miter"/>
                <v:imagedata o:title=""/>
                <o:lock v:ext="edit" aspectratio="f"/>
                <v:textbox>
                  <w:txbxContent>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应急处置组</w:t>
                      </w:r>
                    </w:p>
                    <w:p/>
                  </w:txbxContent>
                </v:textbox>
              </v:rect>
            </w:pict>
          </mc:Fallback>
        </mc:AlternateContent>
      </w:r>
      <w:r>
        <w:rPr>
          <w:color w:val="000000" w:themeColor="text1"/>
          <w:lang w:val="en-US" w:eastAsia="zh-CN"/>
          <w14:textFill>
            <w14:solidFill>
              <w14:schemeClr w14:val="tx1"/>
            </w14:solidFill>
          </w14:textFill>
        </w:rPr>
        <mc:AlternateContent>
          <mc:Choice Requires="wps">
            <w:drawing>
              <wp:anchor distT="0" distB="0" distL="114300" distR="114300" simplePos="0" relativeHeight="251677696" behindDoc="0" locked="0" layoutInCell="1" allowOverlap="1">
                <wp:simplePos x="0" y="0"/>
                <wp:positionH relativeFrom="column">
                  <wp:posOffset>2085975</wp:posOffset>
                </wp:positionH>
                <wp:positionV relativeFrom="paragraph">
                  <wp:posOffset>139065</wp:posOffset>
                </wp:positionV>
                <wp:extent cx="819150" cy="371475"/>
                <wp:effectExtent l="4445" t="4445" r="14605" b="5080"/>
                <wp:wrapNone/>
                <wp:docPr id="18" name="矩形 54"/>
                <wp:cNvGraphicFramePr/>
                <a:graphic xmlns:a="http://schemas.openxmlformats.org/drawingml/2006/main">
                  <a:graphicData uri="http://schemas.microsoft.com/office/word/2010/wordprocessingShape">
                    <wps:wsp>
                      <wps:cNvSpPr/>
                      <wps:spPr>
                        <a:xfrm>
                          <a:off x="0" y="0"/>
                          <a:ext cx="819150" cy="3714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应急保障组</w:t>
                            </w:r>
                          </w:p>
                          <w:p>
                            <w:pPr>
                              <w:rPr>
                                <w:szCs w:val="18"/>
                              </w:rPr>
                            </w:pPr>
                          </w:p>
                        </w:txbxContent>
                      </wps:txbx>
                      <wps:bodyPr upright="1"/>
                    </wps:wsp>
                  </a:graphicData>
                </a:graphic>
              </wp:anchor>
            </w:drawing>
          </mc:Choice>
          <mc:Fallback>
            <w:pict>
              <v:rect id="矩形 54" o:spid="_x0000_s1026" o:spt="1" style="position:absolute;left:0pt;margin-left:164.25pt;margin-top:10.95pt;height:29.25pt;width:64.5pt;z-index:251677696;mso-width-relative:page;mso-height-relative:page;" fillcolor="#FFFFFF" filled="t" stroked="t" coordsize="21600,21600" o:gfxdata="UEsDBAoAAAAAAIdO4kAAAAAAAAAAAAAAAAAEAAAAZHJzL1BLAwQUAAAACACHTuJAseSmA9gAAAAJ&#10;AQAADwAAAGRycy9kb3ducmV2LnhtbE2PwU6DQBCG7ya+w2ZMvNldaKuUsvSgqYnHll68DTAFlJ0l&#10;7NKiT+960uPMfPnn+7PdbHpxodF1ljVECwWCuLJ1x42GU7F/SEA4j1xjb5k0fJGDXX57k2Fa2ysf&#10;6HL0jQgh7FLU0Ho/pFK6qiWDbmEH4nA729GgD+PYyHrEawg3vYyVepQGOw4fWhzouaXq8zgZDWUX&#10;n/D7ULwqs9kv/dtcfEzvL1rf30VqC8LT7P9g+NUP6pAHp9JOXDvRa1jGyTqgGuJoAyIAq/VTWJQa&#10;ErUCmWfyf4P8B1BLAwQUAAAACACHTuJAkuzLLgICAAAqBAAADgAAAGRycy9lMm9Eb2MueG1srVPN&#10;jtMwEL4j8Q6W7zRN2bK7UdM9UMoFwUoLD+DaTmLJf/K4Tfo0SNx4CB4H8RqMndD9YQ89bA7OjD3+&#10;Zr5vxqubwWhykAGUszUtZ3NKpOVOKNvW9NvX7ZsrSiAyK5h2Vtb0KIHerF+/WvW+kgvXOS1kIAhi&#10;oep9TbsYfVUUwDtpGMyclxYPGxcMi+iGthCB9YhudLGYz98VvQvCB8clAO5uxkM6IYZzAF3TKC43&#10;ju+NtHFEDVKziJSgUx7oOlfbNJLHL00DMhJdU2Qa84pJ0N6ltVivWNUG5jvFpxLYOSU84WSYspj0&#10;BLVhkZF9UP9BGcWDA9fEGXemGIlkRZBFOX+izV3HvMxcUGrwJ9Hh5WD558NtIErgJGDfLTPY8T/f&#10;f/7+9YMsL5I6vYcKg+78bZg8QDNRHZpg0h9JkCErejwpKodIOG5eldflErXmePT2sry4XCbM4v6y&#10;DxA/SmdIMmoasGFZR3b4BHEM/ReScoHTSmyV1tkJ7e69DuTAsLnb/E3oj8K0JX1Nr5eLJdbBcGIb&#10;nBQ0jUfWYNuc79ENeAg8z99zwKmwDYNuLCAjpDBWGRVlyFYnmfhgBYlHj8JafFA0FWOkoERLfH/J&#10;ypGRKX1OJGqnLUqY+jJ2Illx2A0Ik8ydE0ds6d4H1XYoaZlLTyc4Qln7adzTjD70M+j9E1//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HkpgPYAAAACQEAAA8AAAAAAAAAAQAgAAAAIgAAAGRycy9k&#10;b3ducmV2LnhtbFBLAQIUABQAAAAIAIdO4kCS7MsuAgIAACoEAAAOAAAAAAAAAAEAIAAAACcBAABk&#10;cnMvZTJvRG9jLnhtbFBLBQYAAAAABgAGAFkBAACbBQAAAAA=&#10;">
                <v:fill on="t" focussize="0,0"/>
                <v:stroke color="#000000" joinstyle="miter"/>
                <v:imagedata o:title=""/>
                <o:lock v:ext="edit" aspectratio="f"/>
                <v:textbox>
                  <w:txbxContent>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应急保障组</w:t>
                      </w:r>
                    </w:p>
                    <w:p>
                      <w:pPr>
                        <w:rPr>
                          <w:szCs w:val="18"/>
                        </w:rPr>
                      </w:pPr>
                    </w:p>
                  </w:txbxContent>
                </v:textbox>
              </v:rect>
            </w:pict>
          </mc:Fallback>
        </mc:AlternateContent>
      </w:r>
      <w:r>
        <w:rPr>
          <w:color w:val="000000" w:themeColor="text1"/>
          <w:lang w:val="en-US" w:eastAsia="zh-CN"/>
          <w14:textFill>
            <w14:solidFill>
              <w14:schemeClr w14:val="tx1"/>
            </w14:solidFill>
          </w14:textFill>
        </w:rPr>
        <mc:AlternateContent>
          <mc:Choice Requires="wps">
            <w:drawing>
              <wp:anchor distT="0" distB="0" distL="114300" distR="114300" simplePos="0" relativeHeight="251678720" behindDoc="0" locked="0" layoutInCell="1" allowOverlap="1">
                <wp:simplePos x="0" y="0"/>
                <wp:positionH relativeFrom="column">
                  <wp:posOffset>3076575</wp:posOffset>
                </wp:positionH>
                <wp:positionV relativeFrom="paragraph">
                  <wp:posOffset>146685</wp:posOffset>
                </wp:positionV>
                <wp:extent cx="876300" cy="371475"/>
                <wp:effectExtent l="4445" t="4445" r="14605" b="5080"/>
                <wp:wrapNone/>
                <wp:docPr id="19" name="矩形 51"/>
                <wp:cNvGraphicFramePr/>
                <a:graphic xmlns:a="http://schemas.openxmlformats.org/drawingml/2006/main">
                  <a:graphicData uri="http://schemas.microsoft.com/office/word/2010/wordprocessingShape">
                    <wps:wsp>
                      <wps:cNvSpPr/>
                      <wps:spPr>
                        <a:xfrm>
                          <a:off x="0" y="0"/>
                          <a:ext cx="876300" cy="3714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宣传报道组</w:t>
                            </w:r>
                          </w:p>
                        </w:txbxContent>
                      </wps:txbx>
                      <wps:bodyPr upright="1"/>
                    </wps:wsp>
                  </a:graphicData>
                </a:graphic>
              </wp:anchor>
            </w:drawing>
          </mc:Choice>
          <mc:Fallback>
            <w:pict>
              <v:rect id="矩形 51" o:spid="_x0000_s1026" o:spt="1" style="position:absolute;left:0pt;margin-left:242.25pt;margin-top:11.55pt;height:29.25pt;width:69pt;z-index:251678720;mso-width-relative:page;mso-height-relative:page;" fillcolor="#FFFFFF" filled="t" stroked="t" coordsize="21600,21600" o:gfxdata="UEsDBAoAAAAAAIdO4kAAAAAAAAAAAAAAAAAEAAAAZHJzL1BLAwQUAAAACACHTuJAga2PuNgAAAAJ&#10;AQAADwAAAGRycy9kb3ducmV2LnhtbE2PsU7DMBCGdyTewTokNmrHLVFI43QAFYmxTRe2S2ySlNiO&#10;YqcNPD3HBOPdffrv+4vdYgd2MVPovVOQrAQw4xqve9cqOFX7hwxYiOg0Dt4ZBV8mwK68vSkw1/7q&#10;DuZyjC2jEBdyVNDFOOach6YzFsPKj8bR7cNPFiONU8v1hFcKtwOXQqTcYu/oQ4ejee5M83mcrYK6&#10;lyf8PlSvwj7t1/Ftqc7z+4tS93eJ2AKLZol/MPzqkzqU5FT72enABgWbbPNIqAK5ToARkEpJi1pB&#10;lqTAy4L/b1D+AFBLAwQUAAAACACHTuJAw6yMkwECAAAqBAAADgAAAGRycy9lMm9Eb2MueG1srVNL&#10;btswEN0X6B0I7mvJTh0nguUs6rqbog2Q9AA0SUkE+AOHtuTTFOiuh+hxil6jQ8p1vgsvqgU1Qw7f&#10;zHszXN4MRpO9DKCcrel0UlIiLXdC2bam3+43764ogcisYNpZWdODBHqzevtm2ftKzlzntJCBIIiF&#10;qvc17WL0VVEA76RhMHFeWjxsXDAsohvaQgTWI7rRxawsL4veBeGD4xIAd9fjIT0ihnMAXdMoLteO&#10;74y0cUQNUrOIlKBTHugqV9s0ksevTQMyEl1TZBrziknQ3qa1WC1Z1QbmO8WPJbBzSnjGyTBlMekJ&#10;as0iI7ugXkAZxYMD18QJd6YYiWRFkMW0fKbNXce8zFxQavAn0eH/wfIv+9tAlMBJuKbEMoMd//P9&#10;5+9fP8h8mtTpPVQYdOdvw9EDNBPVoQkm/ZEEGbKih5OicoiE4+bV4vKiRK05Hl0spu8X84RZPFz2&#10;AeIn6QxJRk0DNizryPafIY6h/0JSLnBaiY3SOjuh3X7QgewZNneTvyP6kzBtSV/T6/lsjnUwnNgG&#10;JwVN45E12Dbne3IDHgOX+XsNOBW2ZtCNBWSEFMYqo6IM2eokEx+tIPHgUViLD4qmYowUlGiJ7y9Z&#10;OTIypc+JRO20RQlTX8ZOJCsO2wFhkrl14oAt3fmg2g4lzV3M4ThCWfvjuKcZfexn0Icnvvo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a2PuNgAAAAJAQAADwAAAAAAAAABACAAAAAiAAAAZHJzL2Rv&#10;d25yZXYueG1sUEsBAhQAFAAAAAgAh07iQMOsjJMBAgAAKgQAAA4AAAAAAAAAAQAgAAAAJwEAAGRy&#10;cy9lMm9Eb2MueG1sUEsFBgAAAAAGAAYAWQEAAJoFAAAAAA==&#10;">
                <v:fill on="t" focussize="0,0"/>
                <v:stroke color="#000000" joinstyle="miter"/>
                <v:imagedata o:title=""/>
                <o:lock v:ext="edit" aspectratio="f"/>
                <v:textbox>
                  <w:txbxContent>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宣传报道组</w:t>
                      </w:r>
                    </w:p>
                  </w:txbxContent>
                </v:textbox>
              </v:rect>
            </w:pict>
          </mc:Fallback>
        </mc:AlternateContent>
      </w:r>
      <w:r>
        <w:rPr>
          <w:color w:val="000000" w:themeColor="text1"/>
          <w:lang w:val="en-US" w:eastAsia="zh-CN"/>
          <w14:textFill>
            <w14:solidFill>
              <w14:schemeClr w14:val="tx1"/>
            </w14:solidFill>
          </w14:textFill>
        </w:rPr>
        <mc:AlternateContent>
          <mc:Choice Requires="wps">
            <w:drawing>
              <wp:anchor distT="0" distB="0" distL="114300" distR="114300" simplePos="0" relativeHeight="251675648" behindDoc="0" locked="0" layoutInCell="1" allowOverlap="1">
                <wp:simplePos x="0" y="0"/>
                <wp:positionH relativeFrom="column">
                  <wp:posOffset>28575</wp:posOffset>
                </wp:positionH>
                <wp:positionV relativeFrom="paragraph">
                  <wp:posOffset>177165</wp:posOffset>
                </wp:positionV>
                <wp:extent cx="838200" cy="371475"/>
                <wp:effectExtent l="4445" t="4445" r="14605" b="5080"/>
                <wp:wrapNone/>
                <wp:docPr id="16" name="矩形 56"/>
                <wp:cNvGraphicFramePr/>
                <a:graphic xmlns:a="http://schemas.openxmlformats.org/drawingml/2006/main">
                  <a:graphicData uri="http://schemas.microsoft.com/office/word/2010/wordprocessingShape">
                    <wps:wsp>
                      <wps:cNvSpPr/>
                      <wps:spPr>
                        <a:xfrm>
                          <a:off x="0" y="0"/>
                          <a:ext cx="838200" cy="3714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监测预警组</w:t>
                            </w:r>
                          </w:p>
                        </w:txbxContent>
                      </wps:txbx>
                      <wps:bodyPr upright="1"/>
                    </wps:wsp>
                  </a:graphicData>
                </a:graphic>
              </wp:anchor>
            </w:drawing>
          </mc:Choice>
          <mc:Fallback>
            <w:pict>
              <v:rect id="矩形 56" o:spid="_x0000_s1026" o:spt="1" style="position:absolute;left:0pt;margin-left:2.25pt;margin-top:13.95pt;height:29.25pt;width:66pt;z-index:251675648;mso-width-relative:page;mso-height-relative:page;" fillcolor="#FFFFFF" filled="t" stroked="t" coordsize="21600,21600" o:gfxdata="UEsDBAoAAAAAAIdO4kAAAAAAAAAAAAAAAAAEAAAAZHJzL1BLAwQUAAAACACHTuJAVjLtgtUAAAAH&#10;AQAADwAAAGRycy9kb3ducmV2LnhtbE2OvU7DMBSFdyTewbpIbNRpWkKb5qYDqEiMbbqw3cQmSYmv&#10;o9hpA0+PO5Xx/OicL9tOphNnPbjWMsJ8FoHQXFnVco1wLHZPKxDOEyvqLGuEH+1gm9/fZZQqe+G9&#10;Ph98LcIIu5QQGu/7VEpXNdqQm9lec8i+7GDIBznUUg10CeOmk3EUJdJQy+GhoV6/Nrr6PowGoWzj&#10;I/3ui/fIrHcL/zEVp/HzDfHxYR5tQHg9+VsZrvgBHfLAVNqRlRMdwvI5FBHilzWIa7xIglEirJIl&#10;yDyT//nzP1BLAwQUAAAACACHTuJA7gsdRgECAAAqBAAADgAAAGRycy9lMm9Eb2MueG1srVNNrtMw&#10;EN4jcQfLe5q2j/aVqOlbUMoGwZMeHMC1ncSS/+Rxm/Q0SOw4BMdBXIOxE/p+F12QhTNjj7+Z75vx&#10;+qY3mhxlAOVsRWeTKSXScieUbSr67evuzYoSiMwKpp2VFT1JoDeb16/WnS/l3LVOCxkIglgoO1/R&#10;NkZfFgXwVhoGE+elxcPaBcMiuqEpRGAdohtdzKfTZdG5IHxwXALg7nY4pCNiuATQ1bXicuv4wUgb&#10;B9QgNYtICVrlgW5ytXUtefxS1yAj0RVFpjGvmATtfVqLzZqVTWC+VXwsgV1SwhNOhimLSc9QWxYZ&#10;OQT1DMooHhy4Ok64M8VAJCuCLGbTJ9rctczLzAWlBn8WHf4fLP98vA1ECZyEJSWWGez4n+8/f//6&#10;QRbLpE7nocSgO38bRg/QTFT7Opj0RxKkz4qezorKPhKOm6urFfacEo5HV9ezt9eLhFncX/YB4kfp&#10;DElGRQM2LOvIjp8gDqH/QlIucFqJndI6O6HZv9eBHBk2d5e/Ef1RmLakq+i7xXyBdTCc2BonBU3j&#10;kTXYJud7dAMeAk/z9xJwKmzLoB0KyAgpjJVGRRmy1UomPlhB4smjsBYfFE3FGCko0RLfX7JyZGRK&#10;XxKJ2mmLEqa+DJ1IVuz3PcIkc+/ECVt68EE1LUo6y6WnExyhrP047mlGH/oZ9P6Jb/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jLtgtUAAAAHAQAADwAAAAAAAAABACAAAAAiAAAAZHJzL2Rvd25y&#10;ZXYueG1sUEsBAhQAFAAAAAgAh07iQO4LHUYBAgAAKgQAAA4AAAAAAAAAAQAgAAAAJAEAAGRycy9l&#10;Mm9Eb2MueG1sUEsFBgAAAAAGAAYAWQEAAJcFAAAAAA==&#10;">
                <v:fill on="t" focussize="0,0"/>
                <v:stroke color="#000000" joinstyle="miter"/>
                <v:imagedata o:title=""/>
                <o:lock v:ext="edit" aspectratio="f"/>
                <v:textbox>
                  <w:txbxContent>
                    <w:p>
                      <w:pPr>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监测预警组</w:t>
                      </w:r>
                    </w:p>
                  </w:txbxContent>
                </v:textbox>
              </v:rect>
            </w:pict>
          </mc:Fallback>
        </mc:AlternateContent>
      </w:r>
    </w:p>
    <w:p>
      <w:pPr>
        <w:spacing w:line="600" w:lineRule="exact"/>
        <w:rPr>
          <w:color w:val="000000" w:themeColor="text1"/>
          <w14:textFill>
            <w14:solidFill>
              <w14:schemeClr w14:val="tx1"/>
            </w14:solidFill>
          </w14:textFill>
        </w:rPr>
      </w:pPr>
      <w:r>
        <w:rPr>
          <w:color w:val="000000" w:themeColor="text1"/>
          <w:lang w:val="en-US" w:eastAsia="zh-CN"/>
          <w14:textFill>
            <w14:solidFill>
              <w14:schemeClr w14:val="tx1"/>
            </w14:solidFill>
          </w14:textFill>
        </w:rPr>
        <mc:AlternateContent>
          <mc:Choice Requires="wps">
            <w:drawing>
              <wp:anchor distT="0" distB="0" distL="114300" distR="114300" simplePos="0" relativeHeight="251702272" behindDoc="0" locked="0" layoutInCell="1" allowOverlap="1">
                <wp:simplePos x="0" y="0"/>
                <wp:positionH relativeFrom="column">
                  <wp:posOffset>5372100</wp:posOffset>
                </wp:positionH>
                <wp:positionV relativeFrom="paragraph">
                  <wp:posOffset>144780</wp:posOffset>
                </wp:positionV>
                <wp:extent cx="9525" cy="390525"/>
                <wp:effectExtent l="4445" t="0" r="5080" b="9525"/>
                <wp:wrapNone/>
                <wp:docPr id="42" name="自选图形 57"/>
                <wp:cNvGraphicFramePr/>
                <a:graphic xmlns:a="http://schemas.openxmlformats.org/drawingml/2006/main">
                  <a:graphicData uri="http://schemas.microsoft.com/office/word/2010/wordprocessingShape">
                    <wps:wsp>
                      <wps:cNvCnPr/>
                      <wps:spPr>
                        <a:xfrm>
                          <a:off x="0" y="0"/>
                          <a:ext cx="9525" cy="3905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7" o:spid="_x0000_s1026" o:spt="32" type="#_x0000_t32" style="position:absolute;left:0pt;margin-left:423pt;margin-top:11.4pt;height:30.75pt;width:0.75pt;z-index:251702272;mso-width-relative:page;mso-height-relative:page;" filled="f" stroked="t" coordsize="21600,21600" o:gfxdata="UEsDBAoAAAAAAIdO4kAAAAAAAAAAAAAAAAAEAAAAZHJzL1BLAwQUAAAACACHTuJAnNThQdgAAAAJ&#10;AQAADwAAAGRycy9kb3ducmV2LnhtbE2PwU7DMAyG70i8Q2QkLoglLdvoStMJIXHgyDaJa9Z4baFx&#10;qiZdx54e7zRutvzr9/cV65PrxBGH0HrSkMwUCKTK25ZqDbvt+2MGIkRD1nSeUMMvBliXtzeFya2f&#10;6BOPm1gLLqGQGw1NjH0uZagadCbMfI/Et4MfnIm8DrW0g5m43HUyVWopnWmJPzSmx7cGq5/N6DRg&#10;GBeJel25evdxnh6+0vP31G+1vr9L1AuIiKd4DcMFn9GhZKa9H8kG0WnI5kt2iRrSlBU4kM2fFyD2&#10;l+EJZFnI/wblH1BLAwQUAAAACACHTuJAcjEVE/IBAADnAwAADgAAAGRycy9lMm9Eb2MueG1srVO9&#10;jhMxEO6ReAfLPdkkEOBW2VyRcDQITgIeYGJ7dy35Tx5fNunoEM9AR8k7wNucBG/B2BtycDQp2MI7&#10;9sx8M9/n8fJybw3bqYjau4bPJlPOlBNeatc1/P27q0fPOcMEToLxTjX8oJBfrh4+WA6hVnPfeyNV&#10;ZATisB5Cw/uUQl1VKHplASc+KEfO1kcLibaxq2SEgdCtqebT6dNq8FGG6IVCpNPN6ORHxHgOoG9b&#10;LdTGixurXBpRozKQiBL2OiBflW7bVon0pm1RJWYaTkxTWakI2du8Vqsl1F2E0GtxbAHOaeEeJwva&#10;UdET1AYSsJuo/4GyWkSPvk0T4W01EimKEIvZ9J42b3sIqnAhqTGcRMf/Byte764j07LhT+acObB0&#10;4z8+fv354dPt5++3376wxbOs0RCwptC1u47HHYbrmAnv22jzn6iwfdH1cNJV7RMTdHixmC84E+R4&#10;fDHNNmFUd6khYnqpvGXZaDimCLrr09o7R/fn46woC7tXmMbE3wm5rnFsOFUAmseW5oCK2UCc0HUl&#10;F73R8kobkzMwdtu1iWwHeSbKd2zor7BcZAPYj3HFlcOg7hXIF06ydAgklqNHwnMLVknOjKI3la0S&#10;mUCbcyJJC+NIkqzyqGu2tl4eitzlnO6/iHac1Txgf+5L9t37XP0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NThQdgAAAAJAQAADwAAAAAAAAABACAAAAAiAAAAZHJzL2Rvd25yZXYueG1sUEsBAhQA&#10;FAAAAAgAh07iQHIxFRPyAQAA5wMAAA4AAAAAAAAAAQAgAAAAJwEAAGRycy9lMm9Eb2MueG1sUEsF&#10;BgAAAAAGAAYAWQEAAIsFAAAAAA==&#10;">
                <v:fill on="f" focussize="0,0"/>
                <v:stroke color="#000000" joinstyle="round"/>
                <v:imagedata o:title=""/>
                <o:lock v:ext="edit" aspectratio="f"/>
              </v:shape>
            </w:pict>
          </mc:Fallback>
        </mc:AlternateContent>
      </w:r>
      <w:r>
        <w:rPr>
          <w:color w:val="000000" w:themeColor="text1"/>
          <w:lang w:val="en-US" w:eastAsia="zh-CN"/>
          <w14:textFill>
            <w14:solidFill>
              <w14:schemeClr w14:val="tx1"/>
            </w14:solidFill>
          </w14:textFill>
        </w:rPr>
        <mc:AlternateContent>
          <mc:Choice Requires="wps">
            <w:drawing>
              <wp:anchor distT="0" distB="0" distL="114300" distR="114300" simplePos="0" relativeHeight="251701248" behindDoc="0" locked="0" layoutInCell="1" allowOverlap="1">
                <wp:simplePos x="0" y="0"/>
                <wp:positionH relativeFrom="column">
                  <wp:posOffset>4400550</wp:posOffset>
                </wp:positionH>
                <wp:positionV relativeFrom="paragraph">
                  <wp:posOffset>144780</wp:posOffset>
                </wp:positionV>
                <wp:extent cx="9525" cy="390525"/>
                <wp:effectExtent l="4445" t="0" r="5080" b="9525"/>
                <wp:wrapNone/>
                <wp:docPr id="41" name="自选图形 58"/>
                <wp:cNvGraphicFramePr/>
                <a:graphic xmlns:a="http://schemas.openxmlformats.org/drawingml/2006/main">
                  <a:graphicData uri="http://schemas.microsoft.com/office/word/2010/wordprocessingShape">
                    <wps:wsp>
                      <wps:cNvCnPr/>
                      <wps:spPr>
                        <a:xfrm>
                          <a:off x="0" y="0"/>
                          <a:ext cx="9525" cy="3905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8" o:spid="_x0000_s1026" o:spt="32" type="#_x0000_t32" style="position:absolute;left:0pt;margin-left:346.5pt;margin-top:11.4pt;height:30.75pt;width:0.75pt;z-index:251701248;mso-width-relative:page;mso-height-relative:page;" filled="f" stroked="t" coordsize="21600,21600" o:gfxdata="UEsDBAoAAAAAAIdO4kAAAAAAAAAAAAAAAAAEAAAAZHJzL1BLAwQUAAAACACHTuJAUzOeatkAAAAJ&#10;AQAADwAAAGRycy9kb3ducmV2LnhtbE2PwU7DMBBE70j8g7VIXBC1k7ZRE+JUCIkDR9pKXN14SQLx&#10;OoqdpvTrWU70uNrRzHvl9ux6ccIxdJ40JAsFAqn2tqNGw2H/+rgBEaIha3pPqOEHA2yr25vSFNbP&#10;9I6nXWwEl1AojIY2xqGQMtQtOhMWfkDi36cfnYl8jo20o5m53PUyVSqTznTEC60Z8KXF+ns3OQ0Y&#10;pnWinnPXHN4u88NHevmah73W93eJegIR8Rz/w/CHz+hQMdPRT2SD6DVk+ZJdooY0ZQUOZPlqDeKo&#10;YbNagqxKeW1Q/QJQSwMEFAAAAAgAh07iQCrFwGjyAQAA5wMAAA4AAABkcnMvZTJvRG9jLnhtbK1T&#10;vY4TMRDukXgHyz3ZJBB0t8rmioSjQXAS8AAT27tryX/y+LJJR4d4BjpK3gHe5iR4C8bekIOjScEW&#10;3rFn5pv5Po+XV3tr2E5F1N41fDaZcqac8FK7ruHv310/ueAMEzgJxjvV8INCfrV6/Gg5hFrNfe+N&#10;VJERiMN6CA3vUwp1VaHolQWc+KAcOVsfLSTaxq6SEQZCt6aaT6fPq8FHGaIXCpFON6OTHxHjOYC+&#10;bbVQGy9urXJpRI3KQCJK2OuAfFW6bVsl0pu2RZWYaTgxTWWlImRv81qtllB3EUKvxbEFOKeFB5ws&#10;aEdFT1AbSMBuo/4HymoRPfo2TYS31UikKEIsZtMH2rztIajChaTGcBId/x+seL27iUzLhj+bcebA&#10;0o3/+Pj154dPd5+/3337whYXWaMhYE2ha3cTjzsMNzET3rfR5j9RYfui6+Gkq9onJujwcjFfcCbI&#10;8fRymm3CqO5TQ8T0UnnLstFwTBF016e1d47uz8dZURZ2rzCNib8Tcl3j2HCqADSPLc0BFbOBOKHr&#10;Si56o+W1NiZnYOy2axPZDvJMlO/Y0F9hucgGsB/jiiuHQd0rkC+cZOkQSCxHj4TnFqySnBlFbypb&#10;JTKBNudEkhbGkSRZ5VHXbG29PBS5yzndfxHtOKt5wP7cl+z797n6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MznmrZAAAACQEAAA8AAAAAAAAAAQAgAAAAIgAAAGRycy9kb3ducmV2LnhtbFBLAQIU&#10;ABQAAAAIAIdO4kAqxcBo8gEAAOcDAAAOAAAAAAAAAAEAIAAAACgBAABkcnMvZTJvRG9jLnhtbFBL&#10;BQYAAAAABgAGAFkBAACMBQAAAAA=&#10;">
                <v:fill on="f" focussize="0,0"/>
                <v:stroke color="#000000" joinstyle="round"/>
                <v:imagedata o:title=""/>
                <o:lock v:ext="edit" aspectratio="f"/>
              </v:shape>
            </w:pict>
          </mc:Fallback>
        </mc:AlternateContent>
      </w:r>
      <w:r>
        <w:rPr>
          <w:color w:val="000000" w:themeColor="text1"/>
          <w:lang w:val="en-US" w:eastAsia="zh-CN"/>
          <w14:textFill>
            <w14:solidFill>
              <w14:schemeClr w14:val="tx1"/>
            </w14:solidFill>
          </w14:textFill>
        </w:rPr>
        <mc:AlternateContent>
          <mc:Choice Requires="wps">
            <w:drawing>
              <wp:anchor distT="0" distB="0" distL="114300" distR="114300" simplePos="0" relativeHeight="251700224" behindDoc="0" locked="0" layoutInCell="1" allowOverlap="1">
                <wp:simplePos x="0" y="0"/>
                <wp:positionH relativeFrom="column">
                  <wp:posOffset>3409950</wp:posOffset>
                </wp:positionH>
                <wp:positionV relativeFrom="paragraph">
                  <wp:posOffset>137160</wp:posOffset>
                </wp:positionV>
                <wp:extent cx="0" cy="390525"/>
                <wp:effectExtent l="4445" t="0" r="14605" b="9525"/>
                <wp:wrapNone/>
                <wp:docPr id="40" name="自选图形 59"/>
                <wp:cNvGraphicFramePr/>
                <a:graphic xmlns:a="http://schemas.openxmlformats.org/drawingml/2006/main">
                  <a:graphicData uri="http://schemas.microsoft.com/office/word/2010/wordprocessingShape">
                    <wps:wsp>
                      <wps:cNvCnPr/>
                      <wps:spPr>
                        <a:xfrm>
                          <a:off x="0" y="0"/>
                          <a:ext cx="0" cy="3905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9" o:spid="_x0000_s1026" o:spt="32" type="#_x0000_t32" style="position:absolute;left:0pt;margin-left:268.5pt;margin-top:10.8pt;height:30.75pt;width:0pt;z-index:251700224;mso-width-relative:page;mso-height-relative:page;" filled="f" stroked="t" coordsize="21600,21600" o:gfxdata="UEsDBAoAAAAAAIdO4kAAAAAAAAAAAAAAAAAEAAAAZHJzL1BLAwQUAAAACACHTuJAMp5z0tcAAAAJ&#10;AQAADwAAAGRycy9kb3ducmV2LnhtbE2PwU7DMBBE70j8g7VIXFBrO1VLG7KpEBIHjrSVuLrxkgTi&#10;dRQ7TenXY8QBjrMzmn1TbM+uEycaQusZQc8VCOLK25ZrhMP+ebYGEaJhazrPhPBFAbbl9VVhcusn&#10;fqXTLtYilXDIDUITY59LGaqGnAlz3xMn790PzsQkh1rawUyp3HUyU2olnWk5fWhMT08NVZ+70SFQ&#10;GJdaPW5cfXi5THdv2eVj6veItzdaPYCIdI5/YfjBT+hQJqajH9kG0SEsF/dpS0TI9ApECvwejgjr&#10;hQZZFvL/gvIbUEsDBBQAAAAIAIdO4kCd32nr8QEAAOQDAAAOAAAAZHJzL2Uyb0RvYy54bWytU82O&#10;0zAQviPxDpbvNG2hiEZN99CyXBBUAh5g6jiJJf/J423aGzfEM3DjyDvA26y0vAVjJ3RhufRADs54&#10;PPPNfJ/Hq6uj0ewgAypnKz6bTDmTVrha2bbiH95fP3nBGUawNWhnZcVPEvnV+vGjVe9LOXed07UM&#10;jEAslr2veBejL4sCRScN4MR5aemwccFApG1oizpAT+hGF/Pp9HnRu1D74IREJO92OOQjYrgE0DWN&#10;EnLrxI2RNg6oQWqIRAk75ZGvc7dNI0V82zQoI9MVJ6Yxr1SE7H1ai/UKyjaA75QYW4BLWnjAyYCy&#10;VPQMtYUI7Caof6CMEsGha+JEOFMMRLIixGI2faDNuw68zFxIavRn0fH/wYo3h11gqq74M5LEgqEb&#10;v/v07efHz7dfftx+/8oWy6RR77Gk0I3dhXGHfhcS4WMTTPoTFXbMup7OuspjZGJwCvI+XU4X80WC&#10;K+7zfMD4SjrDklFxjAFU28WNs5Yuz4VZlhUOrzEOib8TUlFtWV/xZUJlAmgYGxoCMo0nQmjbnItO&#10;q/paaZ0yMLT7jQ7sAGkg8jc29FdYKrIF7Ia4fJTCoOwk1C9tzeLJk1KWXghPLRhZc6YlPahk5cgI&#10;Sl8SSVpoS5IkiQdRk7V39Slrnf10+Vm0cVDTdP25z9n3j3P9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Kec9LXAAAACQEAAA8AAAAAAAAAAQAgAAAAIgAAAGRycy9kb3ducmV2LnhtbFBLAQIUABQA&#10;AAAIAIdO4kCd32nr8QEAAOQDAAAOAAAAAAAAAAEAIAAAACYBAABkcnMvZTJvRG9jLnhtbFBLBQYA&#10;AAAABgAGAFkBAACJBQAAAAA=&#10;">
                <v:fill on="f" focussize="0,0"/>
                <v:stroke color="#000000" joinstyle="round"/>
                <v:imagedata o:title=""/>
                <o:lock v:ext="edit" aspectratio="f"/>
              </v:shape>
            </w:pict>
          </mc:Fallback>
        </mc:AlternateContent>
      </w:r>
      <w:r>
        <w:rPr>
          <w:color w:val="000000" w:themeColor="text1"/>
          <w:lang w:val="en-US" w:eastAsia="zh-CN"/>
          <w14:textFill>
            <w14:solidFill>
              <w14:schemeClr w14:val="tx1"/>
            </w14:solidFill>
          </w14:textFill>
        </w:rPr>
        <mc:AlternateContent>
          <mc:Choice Requires="wps">
            <w:drawing>
              <wp:anchor distT="0" distB="0" distL="114300" distR="114300" simplePos="0" relativeHeight="251699200" behindDoc="0" locked="0" layoutInCell="1" allowOverlap="1">
                <wp:simplePos x="0" y="0"/>
                <wp:positionH relativeFrom="column">
                  <wp:posOffset>2476500</wp:posOffset>
                </wp:positionH>
                <wp:positionV relativeFrom="paragraph">
                  <wp:posOffset>137160</wp:posOffset>
                </wp:positionV>
                <wp:extent cx="0" cy="390525"/>
                <wp:effectExtent l="4445" t="0" r="14605" b="9525"/>
                <wp:wrapNone/>
                <wp:docPr id="39" name="自选图形 60"/>
                <wp:cNvGraphicFramePr/>
                <a:graphic xmlns:a="http://schemas.openxmlformats.org/drawingml/2006/main">
                  <a:graphicData uri="http://schemas.microsoft.com/office/word/2010/wordprocessingShape">
                    <wps:wsp>
                      <wps:cNvCnPr/>
                      <wps:spPr>
                        <a:xfrm>
                          <a:off x="0" y="0"/>
                          <a:ext cx="0" cy="3905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60" o:spid="_x0000_s1026" o:spt="32" type="#_x0000_t32" style="position:absolute;left:0pt;margin-left:195pt;margin-top:10.8pt;height:30.75pt;width:0pt;z-index:251699200;mso-width-relative:page;mso-height-relative:page;" filled="f" stroked="t" coordsize="21600,21600" o:gfxdata="UEsDBAoAAAAAAIdO4kAAAAAAAAAAAAAAAAAEAAAAZHJzL1BLAwQUAAAACACHTuJA/l+x8NcAAAAJ&#10;AQAADwAAAGRycy9kb3ducmV2LnhtbE2PwU7DMBBE70j8g7VIXBC1nYqqDdlUCIkDR9pKXN14SdLG&#10;6yh2mtKvx4gDPc7OaPZNsT67TpxoCK1nBD1TIIgrb1uuEXbbt8cliBANW9N5JoRvCrAub28Kk1s/&#10;8QedNrEWqYRDbhCaGPtcylA15EyY+Z44eV9+cCYmOdTSDmZK5a6TmVIL6UzL6UNjenptqDpuRodA&#10;YXzS6mXl6t37ZXr4zC6Hqd8i3t9p9Qwi0jn+h+EXP6FDmZj2fmQbRIcwX6m0JSJkegEiBf4Oe4Tl&#10;XIMsC3m9oPwBUEsDBBQAAAAIAIdO4kBY+/8y8AEAAOQDAAAOAAAAZHJzL2Uyb0RvYy54bWytU72O&#10;EzEQ7pF4B8s92SSnO5EomysSjgZBJOABJrZ315L/5PFlk44O8Qx0lLwDvM1J8BaMvSGBo0nBFt7x&#10;eOab+T6PF7d7a9hORdTe1XwyGnOmnPBSu7bm79/dPXvOGSZwEox3quYHhfx2+fTJog9zNfWdN1JF&#10;RiAO532oeZdSmFcVik5ZwJEPytFh46OFRNvYVjJCT+jWVNPx+KbqfZQheqEQybseDvkRMV4C6JtG&#10;C7X24t4qlwbUqAwkooSdDsiXpdumUSK9aRpUiZmaE9NUVipC9jav1XIB8zZC6LQ4tgCXtPCIkwXt&#10;qOgJag0J2H3U/0BZLaJH36SR8LYaiBRFiMVk/Eibtx0EVbiQ1BhOouP/gxWvd5vItKz51YwzB5Zu&#10;/MfHrz8/fHr4/P3h2xd2UzTqA84pdOU2kRTLOwybmAnvm2jzn6iwfdH1cNJV7RMTg1OQ92o2vp5e&#10;Z8mrc16ImF4qb1k2ao4pgm67tPLO0eX5OCmywu4VpiHxd0Iuahzraz7LqEwADWNDQ0CmDUQIXVty&#10;0Rst77QxOQNju12ZyHaQB6J8x4b+CstF1oDdEFeOhlHpFMgXTrJ0CKSUoxfCcwtWSc6MogeVrTJU&#10;CbS5JJK0MI4kOYuara2Xh6J18dPlF9GOg5qn6899yT4/zuU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l+x8NcAAAAJAQAADwAAAAAAAAABACAAAAAiAAAAZHJzL2Rvd25yZXYueG1sUEsBAhQAFAAA&#10;AAgAh07iQFj7/zLwAQAA5AMAAA4AAAAAAAAAAQAgAAAAJgEAAGRycy9lMm9Eb2MueG1sUEsFBgAA&#10;AAAGAAYAWQEAAIgFAAAAAA==&#10;">
                <v:fill on="f" focussize="0,0"/>
                <v:stroke color="#000000" joinstyle="round"/>
                <v:imagedata o:title=""/>
                <o:lock v:ext="edit" aspectratio="f"/>
              </v:shape>
            </w:pict>
          </mc:Fallback>
        </mc:AlternateContent>
      </w:r>
      <w:r>
        <w:rPr>
          <w:color w:val="000000" w:themeColor="text1"/>
          <w:lang w:val="en-US" w:eastAsia="zh-CN"/>
          <w14:textFill>
            <w14:solidFill>
              <w14:schemeClr w14:val="tx1"/>
            </w14:solidFill>
          </w14:textFill>
        </w:rPr>
        <mc:AlternateContent>
          <mc:Choice Requires="wps">
            <w:drawing>
              <wp:anchor distT="0" distB="0" distL="114300" distR="114300" simplePos="0" relativeHeight="251698176" behindDoc="0" locked="0" layoutInCell="1" allowOverlap="1">
                <wp:simplePos x="0" y="0"/>
                <wp:positionH relativeFrom="column">
                  <wp:posOffset>1428750</wp:posOffset>
                </wp:positionH>
                <wp:positionV relativeFrom="paragraph">
                  <wp:posOffset>152400</wp:posOffset>
                </wp:positionV>
                <wp:extent cx="9525" cy="390525"/>
                <wp:effectExtent l="4445" t="0" r="5080" b="9525"/>
                <wp:wrapNone/>
                <wp:docPr id="38" name="自选图形 61"/>
                <wp:cNvGraphicFramePr/>
                <a:graphic xmlns:a="http://schemas.openxmlformats.org/drawingml/2006/main">
                  <a:graphicData uri="http://schemas.microsoft.com/office/word/2010/wordprocessingShape">
                    <wps:wsp>
                      <wps:cNvCnPr/>
                      <wps:spPr>
                        <a:xfrm>
                          <a:off x="0" y="0"/>
                          <a:ext cx="9525" cy="3905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61" o:spid="_x0000_s1026" o:spt="32" type="#_x0000_t32" style="position:absolute;left:0pt;margin-left:112.5pt;margin-top:12pt;height:30.75pt;width:0.75pt;z-index:251698176;mso-width-relative:page;mso-height-relative:page;" filled="f" stroked="t" coordsize="21600,21600" o:gfxdata="UEsDBAoAAAAAAIdO4kAAAAAAAAAAAAAAAAAEAAAAZHJzL1BLAwQUAAAACACHTuJAbL6MZtgAAAAJ&#10;AQAADwAAAGRycy9kb3ducmV2LnhtbE2PQU/DMAyF70j8h8hIXBBLG5FpdE0nhMSBI9ukXbPGawuN&#10;UzXpOvbrMSc42dZ7ev5eubn4XpxxjF0gA/kiA4FUB9dRY2C/e3tcgYjJkrN9IDTwjRE21e1NaQsX&#10;ZvrA8zY1gkMoFtZAm9JQSBnrFr2NizAgsXYKo7eJz7GRbrQzh/teqixbSm874g+tHfC1xfprO3kD&#10;GCedZy/Pvtm/X+eHg7p+zsPOmPu7PFuDSHhJf2b4xWd0qJjpGCZyUfQGlNLcJfHyxJMNSi01iKOB&#10;ldYgq1L+b1D9AFBLAwQUAAAACACHTuJAj0YgF/IBAADnAwAADgAAAGRycy9lMm9Eb2MueG1srVO9&#10;jhMxEO6ReAfLPdkkpztxq2yuSDgaBJGAB5jY3l1L/pPHl006OsQz0FHyDvA2J8FbMPaGHBxNCrbw&#10;ju2Zb+b7Zry42VvDdiqi9q7hs8mUM+WEl9p1DX//7vbZc84wgZNgvFMNPyjkN8unTxZDqNXc995I&#10;FRmBOKyH0PA+pVBXFYpeWcCJD8rRZeujhUTb2FUywkDo1lTz6fSqGnyUIXqhEOl0PV7yI2I8B9C3&#10;rRZq7cWdVS6NqFEZSEQJex2QL0u1batEetO2qBIzDSemqayUhOxtXqvlAuouQui1OJYA55TwiJMF&#10;7SjpCWoNCdhd1P9AWS2iR9+mifC2GokURYjFbPpIm7c9BFW4kNQYTqLj/4MVr3ebyLRs+AX13YGl&#10;jv/4+PXnh0/3n7/ff/vCrmZZoyFgTa4rt4nHHYZNzIT3bbT5T1TYvuh6OOmq9okJOry+nF9yJuji&#10;4nqabcKoHkJDxPRSecuy0XBMEXTXp5V3jvrn46woC7tXmMbA3wE5r3FsOGUAmseW5oCS2UCc0HUl&#10;Fr3R8lYbkyMwdtuViWwHeSbKdyzoL7ecZA3Yj37lKrtB3SuQL5xk6RBILEePhOcSrJKcGUVvKlvF&#10;M4E253iSFsaRJFnlUddsbb08FLnLOfW/iHac1Txgf+5L9MP7XP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bL6MZtgAAAAJAQAADwAAAAAAAAABACAAAAAiAAAAZHJzL2Rvd25yZXYueG1sUEsBAhQA&#10;FAAAAAgAh07iQI9GIBfyAQAA5wMAAA4AAAAAAAAAAQAgAAAAJwEAAGRycy9lMm9Eb2MueG1sUEsF&#10;BgAAAAAGAAYAWQEAAIsFAAAAAA==&#10;">
                <v:fill on="f" focussize="0,0"/>
                <v:stroke color="#000000" joinstyle="round"/>
                <v:imagedata o:title=""/>
                <o:lock v:ext="edit" aspectratio="f"/>
              </v:shape>
            </w:pict>
          </mc:Fallback>
        </mc:AlternateContent>
      </w:r>
      <w:r>
        <w:rPr>
          <w:color w:val="000000" w:themeColor="text1"/>
          <w:lang w:val="en-US" w:eastAsia="zh-CN"/>
          <w14:textFill>
            <w14:solidFill>
              <w14:schemeClr w14:val="tx1"/>
            </w14:solidFill>
          </w14:textFill>
        </w:rPr>
        <mc:AlternateContent>
          <mc:Choice Requires="wps">
            <w:drawing>
              <wp:anchor distT="0" distB="0" distL="114300" distR="114300" simplePos="0" relativeHeight="251697152" behindDoc="0" locked="0" layoutInCell="1" allowOverlap="1">
                <wp:simplePos x="0" y="0"/>
                <wp:positionH relativeFrom="column">
                  <wp:posOffset>457200</wp:posOffset>
                </wp:positionH>
                <wp:positionV relativeFrom="paragraph">
                  <wp:posOffset>167640</wp:posOffset>
                </wp:positionV>
                <wp:extent cx="0" cy="390525"/>
                <wp:effectExtent l="4445" t="0" r="14605" b="9525"/>
                <wp:wrapNone/>
                <wp:docPr id="37" name="自选图形 62"/>
                <wp:cNvGraphicFramePr/>
                <a:graphic xmlns:a="http://schemas.openxmlformats.org/drawingml/2006/main">
                  <a:graphicData uri="http://schemas.microsoft.com/office/word/2010/wordprocessingShape">
                    <wps:wsp>
                      <wps:cNvCnPr/>
                      <wps:spPr>
                        <a:xfrm>
                          <a:off x="0" y="0"/>
                          <a:ext cx="0" cy="3905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62" o:spid="_x0000_s1026" o:spt="32" type="#_x0000_t32" style="position:absolute;left:0pt;margin-left:36pt;margin-top:13.2pt;height:30.75pt;width:0pt;z-index:251697152;mso-width-relative:page;mso-height-relative:page;" filled="f" stroked="t" coordsize="21600,21600" o:gfxdata="UEsDBAoAAAAAAIdO4kAAAAAAAAAAAAAAAAAEAAAAZHJzL1BLAwQUAAAACACHTuJARSbhMNUAAAAH&#10;AQAADwAAAGRycy9kb3ducmV2LnhtbE2PzU7DMBCE70i8g7VIXBC1E9G/NJuqqsSBI20lrm68TQLx&#10;OoqdpvTpMb3AcTSjmW/y9cW24ky9bxwjJBMFgrh0puEK4bB/fV6A8EGz0a1jQvgmD+vi/i7XmXEj&#10;v9N5FyoRS9hnGqEOocuk9GVNVvuJ64ijd3K91SHKvpKm12Mst61MlZpJqxuOC7XuaFtT+bUbLAL5&#10;YZqozdJWh7fr+PSRXj/Hbo/4+JCoFYhAl/AXhl/8iA5FZDq6gY0XLcI8jVcCQjp7ARH9mz4iLOZL&#10;kEUu//MXP1BLAwQUAAAACACHTuJAmnGOU/IBAADkAwAADgAAAGRycy9lMm9Eb2MueG1srVPNbhMx&#10;EL4j8Q6W72STVC10lU0PCeWCoBLwABPbu2vJf/K42eTGDfEM3DjyDvA2lcpbMPaGFMolB/bgHY9n&#10;vpnv83hxtbOGbVVE7V3DZ5MpZ8oJL7XrGv7h/fWzF5xhAifBeKcavlfIr5ZPnyyGUKu5772RKjIC&#10;cVgPoeF9SqGuKhS9soATH5Sjw9ZHC4m2satkhIHQranm0+lFNfgoQ/RCIZJ3PR7yA2I8BdC3rRZq&#10;7cWtVS6NqFEZSEQJex2QL0u3batEetu2qBIzDSemqaxUhOxNXqvlAuouQui1OLQAp7TwiJMF7ajo&#10;EWoNCdht1P9AWS2iR9+mifC2GokURYjFbPpIm3c9BFW4kNQYjqLj/4MVb7Y3kWnZ8LPnnDmwdOP3&#10;n779/Pj57suPu+9f2cU8azQErCl05W7iYYfhJmbCuzba/CcqbFd03R91VbvExOgU5D27nJ7PzzNc&#10;9ZAXIqZXyluWjYZjiqC7Pq28c3R5Ps6KrLB9jWlM/J2QixrHhoZfZlQmgIaxpSEg0wYihK4rueiN&#10;ltfamJyBsdusTGRbyANRvkNDf4XlImvAfowrRzkM6l6BfOkkS/tASjl6ITy3YJXkzCh6UNkqkQm0&#10;OSWStDCOJMkSj6Jma+Plvmhd/HT5RbTDoObp+nNfsh8e5/I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SbhMNUAAAAHAQAADwAAAAAAAAABACAAAAAiAAAAZHJzL2Rvd25yZXYueG1sUEsBAhQAFAAA&#10;AAgAh07iQJpxjlPyAQAA5AMAAA4AAAAAAAAAAQAgAAAAJAEAAGRycy9lMm9Eb2MueG1sUEsFBgAA&#10;AAAGAAYAWQEAAIgFAAAAAA==&#10;">
                <v:fill on="f" focussize="0,0"/>
                <v:stroke color="#000000" joinstyle="round"/>
                <v:imagedata o:title=""/>
                <o:lock v:ext="edit" aspectratio="f"/>
              </v:shape>
            </w:pict>
          </mc:Fallback>
        </mc:AlternateContent>
      </w:r>
    </w:p>
    <w:p>
      <w:pPr>
        <w:spacing w:line="600" w:lineRule="exact"/>
        <w:rPr>
          <w:color w:val="000000" w:themeColor="text1"/>
          <w14:textFill>
            <w14:solidFill>
              <w14:schemeClr w14:val="tx1"/>
            </w14:solidFill>
          </w14:textFill>
        </w:rPr>
      </w:pPr>
      <w:r>
        <w:rPr>
          <w:color w:val="000000" w:themeColor="text1"/>
          <w:lang w:val="en-US" w:eastAsia="zh-CN"/>
          <w14:textFill>
            <w14:solidFill>
              <w14:schemeClr w14:val="tx1"/>
            </w14:solidFill>
          </w14:textFill>
        </w:rPr>
        <mc:AlternateContent>
          <mc:Choice Requires="wps">
            <w:drawing>
              <wp:anchor distT="0" distB="0" distL="114300" distR="114300" simplePos="0" relativeHeight="251684864" behindDoc="0" locked="0" layoutInCell="1" allowOverlap="1">
                <wp:simplePos x="0" y="0"/>
                <wp:positionH relativeFrom="column">
                  <wp:posOffset>3028950</wp:posOffset>
                </wp:positionH>
                <wp:positionV relativeFrom="paragraph">
                  <wp:posOffset>154305</wp:posOffset>
                </wp:positionV>
                <wp:extent cx="882650" cy="1738630"/>
                <wp:effectExtent l="4445" t="4445" r="8255" b="9525"/>
                <wp:wrapNone/>
                <wp:docPr id="25" name="矩形 65"/>
                <wp:cNvGraphicFramePr/>
                <a:graphic xmlns:a="http://schemas.openxmlformats.org/drawingml/2006/main">
                  <a:graphicData uri="http://schemas.microsoft.com/office/word/2010/wordprocessingShape">
                    <wps:wsp>
                      <wps:cNvSpPr/>
                      <wps:spPr>
                        <a:xfrm>
                          <a:off x="0" y="0"/>
                          <a:ext cx="882650" cy="17386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pacing w:val="-20"/>
                              </w:rPr>
                            </w:pPr>
                            <w:r>
                              <w:rPr>
                                <w:rFonts w:hint="eastAsia" w:ascii="仿宋_GB2312" w:hAnsi="仿宋_GB2312" w:eastAsia="仿宋_GB2312" w:cs="仿宋_GB2312"/>
                                <w:spacing w:val="-20"/>
                                <w:lang w:eastAsia="zh-CN"/>
                              </w:rPr>
                              <w:t>县</w:t>
                            </w:r>
                            <w:r>
                              <w:rPr>
                                <w:rFonts w:hint="eastAsia" w:ascii="仿宋_GB2312" w:hAnsi="仿宋_GB2312" w:eastAsia="仿宋_GB2312" w:cs="仿宋_GB2312"/>
                                <w:spacing w:val="-20"/>
                              </w:rPr>
                              <w:t>委宣传部</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pacing w:val="-34"/>
                                <w:sz w:val="21"/>
                                <w:szCs w:val="20"/>
                                <w:lang w:eastAsia="zh-CN"/>
                              </w:rPr>
                            </w:pPr>
                            <w:r>
                              <w:rPr>
                                <w:rFonts w:hint="eastAsia" w:ascii="仿宋_GB2312" w:hAnsi="仿宋_GB2312" w:eastAsia="仿宋_GB2312" w:cs="仿宋_GB2312"/>
                                <w:spacing w:val="-34"/>
                                <w:sz w:val="21"/>
                                <w:szCs w:val="20"/>
                                <w:lang w:eastAsia="zh-CN"/>
                              </w:rPr>
                              <w:t>县</w:t>
                            </w:r>
                            <w:r>
                              <w:rPr>
                                <w:rFonts w:hint="eastAsia" w:ascii="仿宋_GB2312" w:hAnsi="仿宋_GB2312" w:eastAsia="仿宋_GB2312" w:cs="仿宋_GB2312"/>
                                <w:spacing w:val="-34"/>
                                <w:sz w:val="21"/>
                                <w:szCs w:val="20"/>
                              </w:rPr>
                              <w:t>发展</w:t>
                            </w:r>
                            <w:r>
                              <w:rPr>
                                <w:rFonts w:hint="eastAsia" w:ascii="仿宋_GB2312" w:hAnsi="仿宋_GB2312" w:eastAsia="仿宋_GB2312" w:cs="仿宋_GB2312"/>
                                <w:spacing w:val="-34"/>
                                <w:sz w:val="21"/>
                                <w:szCs w:val="20"/>
                                <w:lang w:val="en-US" w:eastAsia="zh-CN"/>
                              </w:rPr>
                              <w:t>和</w:t>
                            </w:r>
                            <w:r>
                              <w:rPr>
                                <w:rFonts w:hint="eastAsia" w:ascii="仿宋_GB2312" w:hAnsi="仿宋_GB2312" w:eastAsia="仿宋_GB2312" w:cs="仿宋_GB2312"/>
                                <w:spacing w:val="-34"/>
                                <w:sz w:val="21"/>
                                <w:szCs w:val="20"/>
                                <w:lang w:eastAsia="zh-CN"/>
                              </w:rPr>
                              <w:t>改革局</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eastAsia="zh-CN"/>
                              </w:rPr>
                              <w:t>县</w:t>
                            </w:r>
                            <w:r>
                              <w:rPr>
                                <w:rFonts w:hint="eastAsia" w:ascii="仿宋_GB2312" w:hAnsi="仿宋_GB2312" w:eastAsia="仿宋_GB2312" w:cs="仿宋_GB2312"/>
                                <w:spacing w:val="-20"/>
                                <w:lang w:val="en-US" w:eastAsia="zh-CN"/>
                              </w:rPr>
                              <w:t>融媒体</w:t>
                            </w:r>
                            <w:r>
                              <w:rPr>
                                <w:rFonts w:hint="eastAsia" w:ascii="仿宋_GB2312" w:hAnsi="仿宋_GB2312" w:eastAsia="仿宋_GB2312" w:cs="仿宋_GB2312"/>
                                <w:spacing w:val="-20"/>
                              </w:rPr>
                              <w:t>中心</w:t>
                            </w:r>
                            <w:r>
                              <w:rPr>
                                <w:rFonts w:hint="eastAsia" w:ascii="仿宋_GB2312" w:hAnsi="仿宋_GB2312" w:eastAsia="仿宋_GB2312" w:cs="仿宋_GB2312"/>
                              </w:rPr>
                              <w:t xml:space="preserve">  </w:t>
                            </w:r>
                          </w:p>
                        </w:txbxContent>
                      </wps:txbx>
                      <wps:bodyPr upright="1"/>
                    </wps:wsp>
                  </a:graphicData>
                </a:graphic>
              </wp:anchor>
            </w:drawing>
          </mc:Choice>
          <mc:Fallback>
            <w:pict>
              <v:rect id="矩形 65" o:spid="_x0000_s1026" o:spt="1" style="position:absolute;left:0pt;margin-left:238.5pt;margin-top:12.15pt;height:136.9pt;width:69.5pt;z-index:251684864;mso-width-relative:page;mso-height-relative:page;" fillcolor="#FFFFFF" filled="t" stroked="t" coordsize="21600,21600" o:gfxdata="UEsDBAoAAAAAAIdO4kAAAAAAAAAAAAAAAAAEAAAAZHJzL1BLAwQUAAAACACHTuJAeTb03tkAAAAK&#10;AQAADwAAAGRycy9kb3ducmV2LnhtbE2PQU+DQBCF7yb+h82YeLO70Ia2yNKDpiYeW3rxNsAIKLtL&#10;2KWl/fWOJz3Om5f3vpftZtOLM42+c1ZDtFAgyFau7myj4VTsnzYgfEBbY+8sabiSh11+f5dhWruL&#10;PdD5GBrBIdanqKENYUil9FVLBv3CDWT59+lGg4HPsZH1iBcON72MlUqkwc5yQ4sDvbRUfR8no6Hs&#10;4hPeDsWbMtv9MrzPxdf08ar140OknkEEmsOfGX7xGR1yZirdZGsveg2r9Zq3BA3xagmCDUmUsFCy&#10;sN1EIPNM/p+Q/wBQSwMEFAAAAAgAh07iQLEXIs0EAgAAKwQAAA4AAABkcnMvZTJvRG9jLnhtbK1T&#10;Ta7TMBDeI3EHy3uatk8tJWr6FpSyQfCkBweYOk5iyX/yuE16GiR2HILjIK7B2Cl9P7DogiycGXv8&#10;zXzfjNe3g9HsKAMqZys+m0w5k1a4Wtm24l8+716tOMMItgbtrKz4SSK/3bx8se59Keeuc7qWgRGI&#10;xbL3Fe9i9GVRoOikAZw4Ly0dNi4YiOSGtqgD9IRudDGfTpdF70LtgxMSkXa34yE/I4ZrAF3TKCG3&#10;ThyMtHFEDVJDJErYKY98k6ttGinip6ZBGZmuODGNeaUkZO/TWmzWULYBfKfEuQS4poRnnAwoS0kv&#10;UFuIwA5B/QVllAgOXRMnwpliJJIVIRaz6TNt7jvwMnMhqdFfRMf/Bys+Hu8CU3XF5wvOLBjq+K+v&#10;33/++MaWi6RO77GkoHt/F84ekpmoDk0w6U8k2JAVPV0UlUNkgjZXq/lyQVoLOpq9vlktb7LkxcNt&#10;HzC+l86wZFQ8UMeykHD8gJEyUuifkJQMnVb1TmmdndDu3+rAjkDd3eUvlUxXnoRpy/qKv1kkhgJo&#10;ZBsaFTKNJ9po25zvyQ18DDzN37+AU2FbwG4sICOkMCiNijLJBWUnoX5naxZPnpS19KJ4KsbImjMt&#10;6QEmK0dGUPqaSGKnLZFMjRlbkaw47AeCSebe1Sfq6cEH1XYk6SyXnk5ohrI653lPQ/rYz6APb3zz&#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k29N7ZAAAACgEAAA8AAAAAAAAAAQAgAAAAIgAAAGRy&#10;cy9kb3ducmV2LnhtbFBLAQIUABQAAAAIAIdO4kCxFyLNBAIAACsEAAAOAAAAAAAAAAEAIAAAACgB&#10;AABkcnMvZTJvRG9jLnhtbFBLBQYAAAAABgAGAFkBAACe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pacing w:val="-20"/>
                        </w:rPr>
                      </w:pPr>
                      <w:r>
                        <w:rPr>
                          <w:rFonts w:hint="eastAsia" w:ascii="仿宋_GB2312" w:hAnsi="仿宋_GB2312" w:eastAsia="仿宋_GB2312" w:cs="仿宋_GB2312"/>
                          <w:spacing w:val="-20"/>
                          <w:lang w:eastAsia="zh-CN"/>
                        </w:rPr>
                        <w:t>县</w:t>
                      </w:r>
                      <w:r>
                        <w:rPr>
                          <w:rFonts w:hint="eastAsia" w:ascii="仿宋_GB2312" w:hAnsi="仿宋_GB2312" w:eastAsia="仿宋_GB2312" w:cs="仿宋_GB2312"/>
                          <w:spacing w:val="-20"/>
                        </w:rPr>
                        <w:t>委宣传部</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pacing w:val="-34"/>
                          <w:sz w:val="21"/>
                          <w:szCs w:val="20"/>
                          <w:lang w:eastAsia="zh-CN"/>
                        </w:rPr>
                      </w:pPr>
                      <w:r>
                        <w:rPr>
                          <w:rFonts w:hint="eastAsia" w:ascii="仿宋_GB2312" w:hAnsi="仿宋_GB2312" w:eastAsia="仿宋_GB2312" w:cs="仿宋_GB2312"/>
                          <w:spacing w:val="-34"/>
                          <w:sz w:val="21"/>
                          <w:szCs w:val="20"/>
                          <w:lang w:eastAsia="zh-CN"/>
                        </w:rPr>
                        <w:t>县</w:t>
                      </w:r>
                      <w:r>
                        <w:rPr>
                          <w:rFonts w:hint="eastAsia" w:ascii="仿宋_GB2312" w:hAnsi="仿宋_GB2312" w:eastAsia="仿宋_GB2312" w:cs="仿宋_GB2312"/>
                          <w:spacing w:val="-34"/>
                          <w:sz w:val="21"/>
                          <w:szCs w:val="20"/>
                        </w:rPr>
                        <w:t>发展</w:t>
                      </w:r>
                      <w:r>
                        <w:rPr>
                          <w:rFonts w:hint="eastAsia" w:ascii="仿宋_GB2312" w:hAnsi="仿宋_GB2312" w:eastAsia="仿宋_GB2312" w:cs="仿宋_GB2312"/>
                          <w:spacing w:val="-34"/>
                          <w:sz w:val="21"/>
                          <w:szCs w:val="20"/>
                          <w:lang w:val="en-US" w:eastAsia="zh-CN"/>
                        </w:rPr>
                        <w:t>和</w:t>
                      </w:r>
                      <w:r>
                        <w:rPr>
                          <w:rFonts w:hint="eastAsia" w:ascii="仿宋_GB2312" w:hAnsi="仿宋_GB2312" w:eastAsia="仿宋_GB2312" w:cs="仿宋_GB2312"/>
                          <w:spacing w:val="-34"/>
                          <w:sz w:val="21"/>
                          <w:szCs w:val="20"/>
                          <w:lang w:eastAsia="zh-CN"/>
                        </w:rPr>
                        <w:t>改革局</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eastAsia="zh-CN"/>
                        </w:rPr>
                        <w:t>县</w:t>
                      </w:r>
                      <w:r>
                        <w:rPr>
                          <w:rFonts w:hint="eastAsia" w:ascii="仿宋_GB2312" w:hAnsi="仿宋_GB2312" w:eastAsia="仿宋_GB2312" w:cs="仿宋_GB2312"/>
                          <w:spacing w:val="-20"/>
                          <w:lang w:val="en-US" w:eastAsia="zh-CN"/>
                        </w:rPr>
                        <w:t>融媒体</w:t>
                      </w:r>
                      <w:r>
                        <w:rPr>
                          <w:rFonts w:hint="eastAsia" w:ascii="仿宋_GB2312" w:hAnsi="仿宋_GB2312" w:eastAsia="仿宋_GB2312" w:cs="仿宋_GB2312"/>
                          <w:spacing w:val="-20"/>
                        </w:rPr>
                        <w:t>中心</w:t>
                      </w:r>
                      <w:r>
                        <w:rPr>
                          <w:rFonts w:hint="eastAsia" w:ascii="仿宋_GB2312" w:hAnsi="仿宋_GB2312" w:eastAsia="仿宋_GB2312" w:cs="仿宋_GB2312"/>
                        </w:rPr>
                        <w:t xml:space="preserve">  </w:t>
                      </w:r>
                    </w:p>
                  </w:txbxContent>
                </v:textbox>
              </v:rect>
            </w:pict>
          </mc:Fallback>
        </mc:AlternateContent>
      </w:r>
      <w:r>
        <w:rPr>
          <w:color w:val="000000" w:themeColor="text1"/>
          <w:lang w:val="en-US" w:eastAsia="zh-CN"/>
          <w14:textFill>
            <w14:solidFill>
              <w14:schemeClr w14:val="tx1"/>
            </w14:solidFill>
          </w14:textFill>
        </w:rPr>
        <mc:AlternateContent>
          <mc:Choice Requires="wps">
            <w:drawing>
              <wp:anchor distT="0" distB="0" distL="114300" distR="114300" simplePos="0" relativeHeight="251682816" behindDoc="0" locked="0" layoutInCell="1" allowOverlap="1">
                <wp:simplePos x="0" y="0"/>
                <wp:positionH relativeFrom="column">
                  <wp:posOffset>971550</wp:posOffset>
                </wp:positionH>
                <wp:positionV relativeFrom="paragraph">
                  <wp:posOffset>161925</wp:posOffset>
                </wp:positionV>
                <wp:extent cx="876300" cy="1729740"/>
                <wp:effectExtent l="4445" t="5080" r="14605" b="17780"/>
                <wp:wrapNone/>
                <wp:docPr id="23" name="矩形 67"/>
                <wp:cNvGraphicFramePr/>
                <a:graphic xmlns:a="http://schemas.openxmlformats.org/drawingml/2006/main">
                  <a:graphicData uri="http://schemas.microsoft.com/office/word/2010/wordprocessingShape">
                    <wps:wsp>
                      <wps:cNvSpPr/>
                      <wps:spPr>
                        <a:xfrm>
                          <a:off x="0" y="0"/>
                          <a:ext cx="876300" cy="17297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spacing w:before="0" w:beforeAutospacing="0" w:after="0" w:afterAutospacing="0"/>
                              <w:jc w:val="both"/>
                              <w:rPr>
                                <w:rFonts w:hint="eastAsia" w:ascii="仿宋_GB2312" w:hAnsi="仿宋_GB2312" w:eastAsia="仿宋_GB2312" w:cs="仿宋_GB2312"/>
                                <w:color w:val="000000" w:themeColor="text1"/>
                                <w:spacing w:val="-24"/>
                                <w:kern w:val="2"/>
                                <w:sz w:val="21"/>
                                <w:szCs w:val="20"/>
                                <w:lang w:val="en-US" w:eastAsia="zh-CN"/>
                                <w14:textFill>
                                  <w14:solidFill>
                                    <w14:schemeClr w14:val="tx1"/>
                                  </w14:solidFill>
                                </w14:textFill>
                              </w:rPr>
                            </w:pPr>
                            <w:r>
                              <w:rPr>
                                <w:rFonts w:hint="eastAsia" w:ascii="仿宋_GB2312" w:hAnsi="仿宋_GB2312" w:eastAsia="仿宋_GB2312" w:cs="仿宋_GB2312"/>
                                <w:color w:val="000000" w:themeColor="text1"/>
                                <w:spacing w:val="-34"/>
                                <w:kern w:val="2"/>
                                <w:sz w:val="21"/>
                                <w:szCs w:val="20"/>
                                <w:lang w:eastAsia="zh-CN"/>
                                <w14:textFill>
                                  <w14:solidFill>
                                    <w14:schemeClr w14:val="tx1"/>
                                  </w14:solidFill>
                                </w14:textFill>
                              </w:rPr>
                              <w:t>县</w:t>
                            </w:r>
                            <w:r>
                              <w:rPr>
                                <w:rFonts w:hint="eastAsia" w:ascii="仿宋_GB2312" w:hAnsi="仿宋_GB2312" w:eastAsia="仿宋_GB2312" w:cs="仿宋_GB2312"/>
                                <w:color w:val="000000" w:themeColor="text1"/>
                                <w:spacing w:val="-34"/>
                                <w:kern w:val="2"/>
                                <w:sz w:val="21"/>
                                <w:szCs w:val="20"/>
                                <w14:textFill>
                                  <w14:solidFill>
                                    <w14:schemeClr w14:val="tx1"/>
                                  </w14:solidFill>
                                </w14:textFill>
                              </w:rPr>
                              <w:t>发展</w:t>
                            </w:r>
                            <w:r>
                              <w:rPr>
                                <w:rFonts w:hint="eastAsia" w:ascii="仿宋_GB2312" w:hAnsi="仿宋_GB2312" w:eastAsia="仿宋_GB2312" w:cs="仿宋_GB2312"/>
                                <w:color w:val="000000" w:themeColor="text1"/>
                                <w:spacing w:val="-34"/>
                                <w:kern w:val="2"/>
                                <w:sz w:val="21"/>
                                <w:szCs w:val="20"/>
                                <w:lang w:val="en-US" w:eastAsia="zh-CN"/>
                                <w14:textFill>
                                  <w14:solidFill>
                                    <w14:schemeClr w14:val="tx1"/>
                                  </w14:solidFill>
                                </w14:textFill>
                              </w:rPr>
                              <w:t>和</w:t>
                            </w:r>
                            <w:r>
                              <w:rPr>
                                <w:rFonts w:hint="eastAsia" w:ascii="仿宋_GB2312" w:hAnsi="仿宋_GB2312" w:eastAsia="仿宋_GB2312" w:cs="仿宋_GB2312"/>
                                <w:color w:val="000000" w:themeColor="text1"/>
                                <w:spacing w:val="-34"/>
                                <w:kern w:val="2"/>
                                <w:sz w:val="21"/>
                                <w:szCs w:val="20"/>
                                <w:lang w:eastAsia="zh-CN"/>
                                <w14:textFill>
                                  <w14:solidFill>
                                    <w14:schemeClr w14:val="tx1"/>
                                  </w14:solidFill>
                                </w14:textFill>
                              </w:rPr>
                              <w:t>改革局</w:t>
                            </w:r>
                            <w:r>
                              <w:rPr>
                                <w:rFonts w:hint="eastAsia" w:ascii="仿宋_GB2312" w:hAnsi="仿宋_GB2312" w:eastAsia="仿宋_GB2312" w:cs="仿宋_GB2312"/>
                                <w:color w:val="000000" w:themeColor="text1"/>
                                <w:kern w:val="2"/>
                                <w:sz w:val="21"/>
                                <w:szCs w:val="20"/>
                                <w14:textFill>
                                  <w14:solidFill>
                                    <w14:schemeClr w14:val="tx1"/>
                                  </w14:solidFill>
                                </w14:textFill>
                              </w:rPr>
                              <w:t xml:space="preserve"> </w:t>
                            </w:r>
                            <w:r>
                              <w:rPr>
                                <w:rFonts w:hint="eastAsia" w:ascii="仿宋_GB2312" w:hAnsi="仿宋_GB2312" w:eastAsia="仿宋_GB2312" w:cs="仿宋_GB2312"/>
                                <w:color w:val="000000" w:themeColor="text1"/>
                                <w:kern w:val="2"/>
                                <w:sz w:val="21"/>
                                <w:szCs w:val="20"/>
                                <w:lang w:eastAsia="zh-CN"/>
                                <w14:textFill>
                                  <w14:solidFill>
                                    <w14:schemeClr w14:val="tx1"/>
                                  </w14:solidFill>
                                </w14:textFill>
                              </w:rPr>
                              <w:t>县</w:t>
                            </w:r>
                            <w:r>
                              <w:rPr>
                                <w:rFonts w:hint="eastAsia" w:ascii="仿宋_GB2312" w:hAnsi="仿宋_GB2312" w:eastAsia="仿宋_GB2312" w:cs="仿宋_GB2312"/>
                                <w:color w:val="000000" w:themeColor="text1"/>
                                <w:kern w:val="2"/>
                                <w:sz w:val="21"/>
                                <w:szCs w:val="20"/>
                                <w14:textFill>
                                  <w14:solidFill>
                                    <w14:schemeClr w14:val="tx1"/>
                                  </w14:solidFill>
                                </w14:textFill>
                              </w:rPr>
                              <w:t xml:space="preserve">工信局  </w:t>
                            </w:r>
                            <w:r>
                              <w:rPr>
                                <w:rFonts w:hint="eastAsia" w:ascii="仿宋_GB2312" w:hAnsi="仿宋_GB2312" w:eastAsia="仿宋_GB2312" w:cs="仿宋_GB2312"/>
                                <w:color w:val="000000" w:themeColor="text1"/>
                                <w:spacing w:val="-24"/>
                                <w:kern w:val="2"/>
                                <w:sz w:val="21"/>
                                <w:szCs w:val="20"/>
                                <w:lang w:eastAsia="zh-CN"/>
                                <w14:textFill>
                                  <w14:solidFill>
                                    <w14:schemeClr w14:val="tx1"/>
                                  </w14:solidFill>
                                </w14:textFill>
                              </w:rPr>
                              <w:t>县</w:t>
                            </w:r>
                            <w:r>
                              <w:rPr>
                                <w:rFonts w:hint="eastAsia" w:ascii="仿宋_GB2312" w:hAnsi="仿宋_GB2312" w:eastAsia="仿宋_GB2312" w:cs="仿宋_GB2312"/>
                                <w:color w:val="000000" w:themeColor="text1"/>
                                <w:spacing w:val="-24"/>
                                <w:kern w:val="2"/>
                                <w:sz w:val="21"/>
                                <w:szCs w:val="20"/>
                                <w14:textFill>
                                  <w14:solidFill>
                                    <w14:schemeClr w14:val="tx1"/>
                                  </w14:solidFill>
                                </w14:textFill>
                              </w:rPr>
                              <w:t>交通运输局</w:t>
                            </w:r>
                            <w:r>
                              <w:rPr>
                                <w:rFonts w:hint="eastAsia" w:ascii="仿宋_GB2312" w:hAnsi="仿宋_GB2312" w:eastAsia="仿宋_GB2312" w:cs="仿宋_GB2312"/>
                                <w:color w:val="000000" w:themeColor="text1"/>
                                <w:kern w:val="2"/>
                                <w:sz w:val="21"/>
                                <w:szCs w:val="20"/>
                                <w14:textFill>
                                  <w14:solidFill>
                                    <w14:schemeClr w14:val="tx1"/>
                                  </w14:solidFill>
                                </w14:textFill>
                              </w:rPr>
                              <w:t xml:space="preserve"> </w:t>
                            </w:r>
                            <w:r>
                              <w:rPr>
                                <w:rFonts w:hint="eastAsia" w:ascii="仿宋_GB2312" w:hAnsi="仿宋_GB2312" w:eastAsia="仿宋_GB2312" w:cs="仿宋_GB2312"/>
                                <w:color w:val="000000" w:themeColor="text1"/>
                                <w:spacing w:val="-24"/>
                                <w:kern w:val="2"/>
                                <w:sz w:val="21"/>
                                <w:szCs w:val="20"/>
                                <w:lang w:val="en-US" w:eastAsia="zh-CN"/>
                                <w14:textFill>
                                  <w14:solidFill>
                                    <w14:schemeClr w14:val="tx1"/>
                                  </w14:solidFill>
                                </w14:textFill>
                              </w:rPr>
                              <w:t>代且</w:t>
                            </w:r>
                            <w:r>
                              <w:rPr>
                                <w:rFonts w:hint="eastAsia" w:ascii="仿宋_GB2312" w:hAnsi="仿宋_GB2312" w:eastAsia="仿宋_GB2312" w:cs="仿宋_GB2312"/>
                                <w:color w:val="000000" w:themeColor="text1"/>
                                <w:spacing w:val="-24"/>
                                <w:kern w:val="2"/>
                                <w:sz w:val="21"/>
                                <w:szCs w:val="20"/>
                                <w14:textFill>
                                  <w14:solidFill>
                                    <w14:schemeClr w14:val="tx1"/>
                                  </w14:solidFill>
                                </w14:textFill>
                              </w:rPr>
                              <w:t>公路</w:t>
                            </w:r>
                            <w:r>
                              <w:rPr>
                                <w:rFonts w:hint="eastAsia" w:ascii="仿宋_GB2312" w:hAnsi="仿宋_GB2312" w:eastAsia="仿宋_GB2312" w:cs="仿宋_GB2312"/>
                                <w:color w:val="000000" w:themeColor="text1"/>
                                <w:spacing w:val="-24"/>
                                <w:kern w:val="2"/>
                                <w:sz w:val="21"/>
                                <w:szCs w:val="20"/>
                                <w:lang w:val="en-US" w:eastAsia="zh-CN"/>
                                <w14:textFill>
                                  <w14:solidFill>
                                    <w14:schemeClr w14:val="tx1"/>
                                  </w14:solidFill>
                                </w14:textFill>
                              </w:rPr>
                              <w:t>段</w:t>
                            </w:r>
                          </w:p>
                          <w:p>
                            <w:pPr>
                              <w:pStyle w:val="5"/>
                              <w:spacing w:before="0" w:beforeAutospacing="0" w:after="0" w:afterAutospacing="0"/>
                              <w:jc w:val="both"/>
                              <w:rPr>
                                <w:rFonts w:hint="eastAsia" w:ascii="仿宋_GB2312" w:hAnsi="仿宋_GB2312" w:eastAsia="仿宋_GB2312" w:cs="仿宋_GB2312"/>
                                <w:color w:val="000000" w:themeColor="text1"/>
                                <w:kern w:val="2"/>
                                <w:sz w:val="21"/>
                                <w:szCs w:val="21"/>
                                <w14:textFill>
                                  <w14:solidFill>
                                    <w14:schemeClr w14:val="tx1"/>
                                  </w14:solidFill>
                                </w14:textFill>
                              </w:rPr>
                            </w:pPr>
                            <w:r>
                              <w:rPr>
                                <w:rFonts w:hint="eastAsia" w:ascii="仿宋_GB2312" w:hAnsi="仿宋_GB2312" w:eastAsia="仿宋_GB2312" w:cs="仿宋_GB2312"/>
                                <w:color w:val="000000" w:themeColor="text1"/>
                                <w:sz w:val="21"/>
                                <w:szCs w:val="21"/>
                                <w:lang w:eastAsia="zh-CN"/>
                                <w14:textFill>
                                  <w14:solidFill>
                                    <w14:schemeClr w14:val="tx1"/>
                                  </w14:solidFill>
                                </w14:textFill>
                              </w:rPr>
                              <w:t>县市场</w:t>
                            </w:r>
                            <w:r>
                              <w:rPr>
                                <w:rFonts w:hint="eastAsia" w:ascii="仿宋_GB2312" w:hAnsi="仿宋_GB2312" w:eastAsia="仿宋_GB2312" w:cs="仿宋_GB2312"/>
                                <w:color w:val="000000" w:themeColor="text1"/>
                                <w:sz w:val="21"/>
                                <w:szCs w:val="21"/>
                                <w14:textFill>
                                  <w14:solidFill>
                                    <w14:schemeClr w14:val="tx1"/>
                                  </w14:solidFill>
                                </w14:textFill>
                              </w:rPr>
                              <w:t>监督管理局</w:t>
                            </w:r>
                            <w:r>
                              <w:rPr>
                                <w:rFonts w:hint="eastAsia" w:ascii="仿宋_GB2312" w:hAnsi="仿宋_GB2312" w:eastAsia="仿宋_GB2312" w:cs="仿宋_GB2312"/>
                                <w:color w:val="000000" w:themeColor="text1"/>
                                <w:kern w:val="2"/>
                                <w:sz w:val="21"/>
                                <w:szCs w:val="21"/>
                                <w14:textFill>
                                  <w14:solidFill>
                                    <w14:schemeClr w14:val="tx1"/>
                                  </w14:solidFill>
                                </w14:textFill>
                              </w:rPr>
                              <w:t xml:space="preserve"> </w:t>
                            </w:r>
                          </w:p>
                          <w:p>
                            <w:pPr>
                              <w:pStyle w:val="5"/>
                              <w:spacing w:before="0" w:beforeAutospacing="0" w:after="0" w:afterAutospacing="0"/>
                              <w:jc w:val="both"/>
                              <w:rPr>
                                <w:rFonts w:hint="eastAsia" w:ascii="仿宋_GB2312" w:hAnsi="仿宋_GB2312" w:eastAsia="仿宋_GB2312" w:cs="仿宋_GB2312"/>
                                <w:color w:val="000000" w:themeColor="text1"/>
                                <w:kern w:val="2"/>
                                <w:sz w:val="21"/>
                                <w:szCs w:val="20"/>
                                <w14:textFill>
                                  <w14:solidFill>
                                    <w14:schemeClr w14:val="tx1"/>
                                  </w14:solidFill>
                                </w14:textFill>
                              </w:rPr>
                            </w:pPr>
                            <w:r>
                              <w:rPr>
                                <w:rFonts w:hint="eastAsia" w:ascii="仿宋_GB2312" w:hAnsi="仿宋_GB2312" w:eastAsia="仿宋_GB2312" w:cs="仿宋_GB2312"/>
                                <w:color w:val="000000" w:themeColor="text1"/>
                                <w:kern w:val="2"/>
                                <w:sz w:val="21"/>
                                <w:szCs w:val="20"/>
                                <w14:textFill>
                                  <w14:solidFill>
                                    <w14:schemeClr w14:val="tx1"/>
                                  </w14:solidFill>
                                </w14:textFill>
                              </w:rPr>
                              <w:t>农发行</w:t>
                            </w:r>
                            <w:r>
                              <w:rPr>
                                <w:rFonts w:hint="eastAsia" w:ascii="仿宋_GB2312" w:hAnsi="仿宋_GB2312" w:eastAsia="仿宋_GB2312" w:cs="仿宋_GB2312"/>
                                <w:color w:val="000000" w:themeColor="text1"/>
                                <w:kern w:val="2"/>
                                <w:sz w:val="21"/>
                                <w:szCs w:val="20"/>
                                <w:lang w:eastAsia="zh-CN"/>
                                <w14:textFill>
                                  <w14:solidFill>
                                    <w14:schemeClr w14:val="tx1"/>
                                  </w14:solidFill>
                                </w14:textFill>
                              </w:rPr>
                              <w:t>繁峙县支行</w:t>
                            </w:r>
                          </w:p>
                          <w:p>
                            <w:pPr>
                              <w:rPr>
                                <w:color w:val="000000" w:themeColor="text1"/>
                                <w14:textFill>
                                  <w14:solidFill>
                                    <w14:schemeClr w14:val="tx1"/>
                                  </w14:solidFill>
                                </w14:textFill>
                              </w:rPr>
                            </w:pPr>
                          </w:p>
                        </w:txbxContent>
                      </wps:txbx>
                      <wps:bodyPr upright="1"/>
                    </wps:wsp>
                  </a:graphicData>
                </a:graphic>
              </wp:anchor>
            </w:drawing>
          </mc:Choice>
          <mc:Fallback>
            <w:pict>
              <v:rect id="矩形 67" o:spid="_x0000_s1026" o:spt="1" style="position:absolute;left:0pt;margin-left:76.5pt;margin-top:12.75pt;height:136.2pt;width:69pt;z-index:251682816;mso-width-relative:page;mso-height-relative:page;" fillcolor="#FFFFFF" filled="t" stroked="t" coordsize="21600,21600" o:gfxdata="UEsDBAoAAAAAAIdO4kAAAAAAAAAAAAAAAAAEAAAAZHJzL1BLAwQUAAAACACHTuJAbE3cXtcAAAAK&#10;AQAADwAAAGRycy9kb3ducmV2LnhtbE2PQU+DQBCF7038D5sx8dbuQoMKsvSgqYnHll68LTACys4S&#10;dmnRX+/0pLd5My9vvpfvFjuIM06+d6Qh2igQSLVremo1nMr9+hGED4YaMzhCDd/oYVfcrHKTNe5C&#10;BzwfQys4hHxmNHQhjJmUvu7QGr9xIxLfPtxkTWA5tbKZzIXD7SBjpe6lNT3xh86M+Nxh/XWcrYaq&#10;j0/m51C+Kpvut+FtKT/n9xet724j9QQi4BL+zHDFZ3QomKlyMzVeDKyTLXcJGuIkAcGGOI14UV2H&#10;hxRkkcv/FYpfUEsDBBQAAAAIAIdO4kArghlHBwIAACsEAAAOAAAAZHJzL2Uyb0RvYy54bWytU0tu&#10;2zAQ3RfoHQjua8lOEyeC5SzqupuiDZD0AGOKkgjwBw5tyacp0F0P0eMUvUaHtOt82oUX1UIaisM3&#10;770ZLm5Ho9lOBlTO1nw6KTmTVrhG2a7mXx7Wb645wwi2Ae2srPleIr9dvn61GHwlZ653upGBEYjF&#10;avA172P0VVGg6KUBnDgvLW22LhiItAxd0QQYCN3oYlaWV8XgQuODExKR/q4Om/yIGM4BdG2rhFw5&#10;sTXSxgNqkBoiScJeeeTLzLZtpYif2xZlZLrmpDTmNxWheJPexXIBVRfA90ocKcA5FF5oMqAsFT1B&#10;rSAC2wb1F5RRIjh0bZwIZ4qDkOwIqZiWL7y578HLrIWsRn8yHf8frPi0uwtMNTWfXXBmwVDHf339&#10;/vPHN3Y1T+4MHitKuvd34bhCCpPUsQ0mfUkEG7Oj+5OjcoxM0M/r+dVFSV4L2prOZzfzt9ny4vG0&#10;Dxg/SGdYCmoeqGPZSNh9xEgVKfVPSiqGTqtmrbTOi9Bt3unAdkDdXecnUaYjz9K0ZUPNby5nl0QE&#10;aGRbGhUKjSfZaLtc79kJfApc5udfwInYCrA/EMgIKQ0qo6JMdkHVS2je24bFvSdnLd0onsgY2XCm&#10;JV3AFOXMCEqfk0nqtCWRqTGHVqQojpuRYFK4cc2eerr1QXU9WTrN1NMOzVB25zjvaUifrjPo4x1f&#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sTdxe1wAAAAoBAAAPAAAAAAAAAAEAIAAAACIAAABk&#10;cnMvZG93bnJldi54bWxQSwECFAAUAAAACACHTuJAK4IZRwcCAAArBAAADgAAAAAAAAABACAAAAAm&#10;AQAAZHJzL2Uyb0RvYy54bWxQSwUGAAAAAAYABgBZAQAAnwUAAAAA&#10;">
                <v:fill on="t" focussize="0,0"/>
                <v:stroke color="#000000" joinstyle="miter"/>
                <v:imagedata o:title=""/>
                <o:lock v:ext="edit" aspectratio="f"/>
                <v:textbox>
                  <w:txbxContent>
                    <w:p>
                      <w:pPr>
                        <w:pStyle w:val="5"/>
                        <w:spacing w:before="0" w:beforeAutospacing="0" w:after="0" w:afterAutospacing="0"/>
                        <w:jc w:val="both"/>
                        <w:rPr>
                          <w:rFonts w:hint="eastAsia" w:ascii="仿宋_GB2312" w:hAnsi="仿宋_GB2312" w:eastAsia="仿宋_GB2312" w:cs="仿宋_GB2312"/>
                          <w:color w:val="000000" w:themeColor="text1"/>
                          <w:spacing w:val="-24"/>
                          <w:kern w:val="2"/>
                          <w:sz w:val="21"/>
                          <w:szCs w:val="20"/>
                          <w:lang w:val="en-US" w:eastAsia="zh-CN"/>
                          <w14:textFill>
                            <w14:solidFill>
                              <w14:schemeClr w14:val="tx1"/>
                            </w14:solidFill>
                          </w14:textFill>
                        </w:rPr>
                      </w:pPr>
                      <w:r>
                        <w:rPr>
                          <w:rFonts w:hint="eastAsia" w:ascii="仿宋_GB2312" w:hAnsi="仿宋_GB2312" w:eastAsia="仿宋_GB2312" w:cs="仿宋_GB2312"/>
                          <w:color w:val="000000" w:themeColor="text1"/>
                          <w:spacing w:val="-34"/>
                          <w:kern w:val="2"/>
                          <w:sz w:val="21"/>
                          <w:szCs w:val="20"/>
                          <w:lang w:eastAsia="zh-CN"/>
                          <w14:textFill>
                            <w14:solidFill>
                              <w14:schemeClr w14:val="tx1"/>
                            </w14:solidFill>
                          </w14:textFill>
                        </w:rPr>
                        <w:t>县</w:t>
                      </w:r>
                      <w:r>
                        <w:rPr>
                          <w:rFonts w:hint="eastAsia" w:ascii="仿宋_GB2312" w:hAnsi="仿宋_GB2312" w:eastAsia="仿宋_GB2312" w:cs="仿宋_GB2312"/>
                          <w:color w:val="000000" w:themeColor="text1"/>
                          <w:spacing w:val="-34"/>
                          <w:kern w:val="2"/>
                          <w:sz w:val="21"/>
                          <w:szCs w:val="20"/>
                          <w14:textFill>
                            <w14:solidFill>
                              <w14:schemeClr w14:val="tx1"/>
                            </w14:solidFill>
                          </w14:textFill>
                        </w:rPr>
                        <w:t>发展</w:t>
                      </w:r>
                      <w:r>
                        <w:rPr>
                          <w:rFonts w:hint="eastAsia" w:ascii="仿宋_GB2312" w:hAnsi="仿宋_GB2312" w:eastAsia="仿宋_GB2312" w:cs="仿宋_GB2312"/>
                          <w:color w:val="000000" w:themeColor="text1"/>
                          <w:spacing w:val="-34"/>
                          <w:kern w:val="2"/>
                          <w:sz w:val="21"/>
                          <w:szCs w:val="20"/>
                          <w:lang w:val="en-US" w:eastAsia="zh-CN"/>
                          <w14:textFill>
                            <w14:solidFill>
                              <w14:schemeClr w14:val="tx1"/>
                            </w14:solidFill>
                          </w14:textFill>
                        </w:rPr>
                        <w:t>和</w:t>
                      </w:r>
                      <w:r>
                        <w:rPr>
                          <w:rFonts w:hint="eastAsia" w:ascii="仿宋_GB2312" w:hAnsi="仿宋_GB2312" w:eastAsia="仿宋_GB2312" w:cs="仿宋_GB2312"/>
                          <w:color w:val="000000" w:themeColor="text1"/>
                          <w:spacing w:val="-34"/>
                          <w:kern w:val="2"/>
                          <w:sz w:val="21"/>
                          <w:szCs w:val="20"/>
                          <w:lang w:eastAsia="zh-CN"/>
                          <w14:textFill>
                            <w14:solidFill>
                              <w14:schemeClr w14:val="tx1"/>
                            </w14:solidFill>
                          </w14:textFill>
                        </w:rPr>
                        <w:t>改革局</w:t>
                      </w:r>
                      <w:r>
                        <w:rPr>
                          <w:rFonts w:hint="eastAsia" w:ascii="仿宋_GB2312" w:hAnsi="仿宋_GB2312" w:eastAsia="仿宋_GB2312" w:cs="仿宋_GB2312"/>
                          <w:color w:val="000000" w:themeColor="text1"/>
                          <w:kern w:val="2"/>
                          <w:sz w:val="21"/>
                          <w:szCs w:val="20"/>
                          <w14:textFill>
                            <w14:solidFill>
                              <w14:schemeClr w14:val="tx1"/>
                            </w14:solidFill>
                          </w14:textFill>
                        </w:rPr>
                        <w:t xml:space="preserve"> </w:t>
                      </w:r>
                      <w:r>
                        <w:rPr>
                          <w:rFonts w:hint="eastAsia" w:ascii="仿宋_GB2312" w:hAnsi="仿宋_GB2312" w:eastAsia="仿宋_GB2312" w:cs="仿宋_GB2312"/>
                          <w:color w:val="000000" w:themeColor="text1"/>
                          <w:kern w:val="2"/>
                          <w:sz w:val="21"/>
                          <w:szCs w:val="20"/>
                          <w:lang w:eastAsia="zh-CN"/>
                          <w14:textFill>
                            <w14:solidFill>
                              <w14:schemeClr w14:val="tx1"/>
                            </w14:solidFill>
                          </w14:textFill>
                        </w:rPr>
                        <w:t>县</w:t>
                      </w:r>
                      <w:r>
                        <w:rPr>
                          <w:rFonts w:hint="eastAsia" w:ascii="仿宋_GB2312" w:hAnsi="仿宋_GB2312" w:eastAsia="仿宋_GB2312" w:cs="仿宋_GB2312"/>
                          <w:color w:val="000000" w:themeColor="text1"/>
                          <w:kern w:val="2"/>
                          <w:sz w:val="21"/>
                          <w:szCs w:val="20"/>
                          <w14:textFill>
                            <w14:solidFill>
                              <w14:schemeClr w14:val="tx1"/>
                            </w14:solidFill>
                          </w14:textFill>
                        </w:rPr>
                        <w:t xml:space="preserve">工信局  </w:t>
                      </w:r>
                      <w:r>
                        <w:rPr>
                          <w:rFonts w:hint="eastAsia" w:ascii="仿宋_GB2312" w:hAnsi="仿宋_GB2312" w:eastAsia="仿宋_GB2312" w:cs="仿宋_GB2312"/>
                          <w:color w:val="000000" w:themeColor="text1"/>
                          <w:spacing w:val="-24"/>
                          <w:kern w:val="2"/>
                          <w:sz w:val="21"/>
                          <w:szCs w:val="20"/>
                          <w:lang w:eastAsia="zh-CN"/>
                          <w14:textFill>
                            <w14:solidFill>
                              <w14:schemeClr w14:val="tx1"/>
                            </w14:solidFill>
                          </w14:textFill>
                        </w:rPr>
                        <w:t>县</w:t>
                      </w:r>
                      <w:r>
                        <w:rPr>
                          <w:rFonts w:hint="eastAsia" w:ascii="仿宋_GB2312" w:hAnsi="仿宋_GB2312" w:eastAsia="仿宋_GB2312" w:cs="仿宋_GB2312"/>
                          <w:color w:val="000000" w:themeColor="text1"/>
                          <w:spacing w:val="-24"/>
                          <w:kern w:val="2"/>
                          <w:sz w:val="21"/>
                          <w:szCs w:val="20"/>
                          <w14:textFill>
                            <w14:solidFill>
                              <w14:schemeClr w14:val="tx1"/>
                            </w14:solidFill>
                          </w14:textFill>
                        </w:rPr>
                        <w:t>交通运输局</w:t>
                      </w:r>
                      <w:r>
                        <w:rPr>
                          <w:rFonts w:hint="eastAsia" w:ascii="仿宋_GB2312" w:hAnsi="仿宋_GB2312" w:eastAsia="仿宋_GB2312" w:cs="仿宋_GB2312"/>
                          <w:color w:val="000000" w:themeColor="text1"/>
                          <w:kern w:val="2"/>
                          <w:sz w:val="21"/>
                          <w:szCs w:val="20"/>
                          <w14:textFill>
                            <w14:solidFill>
                              <w14:schemeClr w14:val="tx1"/>
                            </w14:solidFill>
                          </w14:textFill>
                        </w:rPr>
                        <w:t xml:space="preserve"> </w:t>
                      </w:r>
                      <w:r>
                        <w:rPr>
                          <w:rFonts w:hint="eastAsia" w:ascii="仿宋_GB2312" w:hAnsi="仿宋_GB2312" w:eastAsia="仿宋_GB2312" w:cs="仿宋_GB2312"/>
                          <w:color w:val="000000" w:themeColor="text1"/>
                          <w:spacing w:val="-24"/>
                          <w:kern w:val="2"/>
                          <w:sz w:val="21"/>
                          <w:szCs w:val="20"/>
                          <w:lang w:val="en-US" w:eastAsia="zh-CN"/>
                          <w14:textFill>
                            <w14:solidFill>
                              <w14:schemeClr w14:val="tx1"/>
                            </w14:solidFill>
                          </w14:textFill>
                        </w:rPr>
                        <w:t>代且</w:t>
                      </w:r>
                      <w:r>
                        <w:rPr>
                          <w:rFonts w:hint="eastAsia" w:ascii="仿宋_GB2312" w:hAnsi="仿宋_GB2312" w:eastAsia="仿宋_GB2312" w:cs="仿宋_GB2312"/>
                          <w:color w:val="000000" w:themeColor="text1"/>
                          <w:spacing w:val="-24"/>
                          <w:kern w:val="2"/>
                          <w:sz w:val="21"/>
                          <w:szCs w:val="20"/>
                          <w14:textFill>
                            <w14:solidFill>
                              <w14:schemeClr w14:val="tx1"/>
                            </w14:solidFill>
                          </w14:textFill>
                        </w:rPr>
                        <w:t>公路</w:t>
                      </w:r>
                      <w:r>
                        <w:rPr>
                          <w:rFonts w:hint="eastAsia" w:ascii="仿宋_GB2312" w:hAnsi="仿宋_GB2312" w:eastAsia="仿宋_GB2312" w:cs="仿宋_GB2312"/>
                          <w:color w:val="000000" w:themeColor="text1"/>
                          <w:spacing w:val="-24"/>
                          <w:kern w:val="2"/>
                          <w:sz w:val="21"/>
                          <w:szCs w:val="20"/>
                          <w:lang w:val="en-US" w:eastAsia="zh-CN"/>
                          <w14:textFill>
                            <w14:solidFill>
                              <w14:schemeClr w14:val="tx1"/>
                            </w14:solidFill>
                          </w14:textFill>
                        </w:rPr>
                        <w:t>段</w:t>
                      </w:r>
                    </w:p>
                    <w:p>
                      <w:pPr>
                        <w:pStyle w:val="5"/>
                        <w:spacing w:before="0" w:beforeAutospacing="0" w:after="0" w:afterAutospacing="0"/>
                        <w:jc w:val="both"/>
                        <w:rPr>
                          <w:rFonts w:hint="eastAsia" w:ascii="仿宋_GB2312" w:hAnsi="仿宋_GB2312" w:eastAsia="仿宋_GB2312" w:cs="仿宋_GB2312"/>
                          <w:color w:val="000000" w:themeColor="text1"/>
                          <w:kern w:val="2"/>
                          <w:sz w:val="21"/>
                          <w:szCs w:val="21"/>
                          <w14:textFill>
                            <w14:solidFill>
                              <w14:schemeClr w14:val="tx1"/>
                            </w14:solidFill>
                          </w14:textFill>
                        </w:rPr>
                      </w:pPr>
                      <w:r>
                        <w:rPr>
                          <w:rFonts w:hint="eastAsia" w:ascii="仿宋_GB2312" w:hAnsi="仿宋_GB2312" w:eastAsia="仿宋_GB2312" w:cs="仿宋_GB2312"/>
                          <w:color w:val="000000" w:themeColor="text1"/>
                          <w:sz w:val="21"/>
                          <w:szCs w:val="21"/>
                          <w:lang w:eastAsia="zh-CN"/>
                          <w14:textFill>
                            <w14:solidFill>
                              <w14:schemeClr w14:val="tx1"/>
                            </w14:solidFill>
                          </w14:textFill>
                        </w:rPr>
                        <w:t>县市场</w:t>
                      </w:r>
                      <w:r>
                        <w:rPr>
                          <w:rFonts w:hint="eastAsia" w:ascii="仿宋_GB2312" w:hAnsi="仿宋_GB2312" w:eastAsia="仿宋_GB2312" w:cs="仿宋_GB2312"/>
                          <w:color w:val="000000" w:themeColor="text1"/>
                          <w:sz w:val="21"/>
                          <w:szCs w:val="21"/>
                          <w14:textFill>
                            <w14:solidFill>
                              <w14:schemeClr w14:val="tx1"/>
                            </w14:solidFill>
                          </w14:textFill>
                        </w:rPr>
                        <w:t>监督管理局</w:t>
                      </w:r>
                      <w:r>
                        <w:rPr>
                          <w:rFonts w:hint="eastAsia" w:ascii="仿宋_GB2312" w:hAnsi="仿宋_GB2312" w:eastAsia="仿宋_GB2312" w:cs="仿宋_GB2312"/>
                          <w:color w:val="000000" w:themeColor="text1"/>
                          <w:kern w:val="2"/>
                          <w:sz w:val="21"/>
                          <w:szCs w:val="21"/>
                          <w14:textFill>
                            <w14:solidFill>
                              <w14:schemeClr w14:val="tx1"/>
                            </w14:solidFill>
                          </w14:textFill>
                        </w:rPr>
                        <w:t xml:space="preserve"> </w:t>
                      </w:r>
                    </w:p>
                    <w:p>
                      <w:pPr>
                        <w:pStyle w:val="5"/>
                        <w:spacing w:before="0" w:beforeAutospacing="0" w:after="0" w:afterAutospacing="0"/>
                        <w:jc w:val="both"/>
                        <w:rPr>
                          <w:rFonts w:hint="eastAsia" w:ascii="仿宋_GB2312" w:hAnsi="仿宋_GB2312" w:eastAsia="仿宋_GB2312" w:cs="仿宋_GB2312"/>
                          <w:color w:val="000000" w:themeColor="text1"/>
                          <w:kern w:val="2"/>
                          <w:sz w:val="21"/>
                          <w:szCs w:val="20"/>
                          <w14:textFill>
                            <w14:solidFill>
                              <w14:schemeClr w14:val="tx1"/>
                            </w14:solidFill>
                          </w14:textFill>
                        </w:rPr>
                      </w:pPr>
                      <w:r>
                        <w:rPr>
                          <w:rFonts w:hint="eastAsia" w:ascii="仿宋_GB2312" w:hAnsi="仿宋_GB2312" w:eastAsia="仿宋_GB2312" w:cs="仿宋_GB2312"/>
                          <w:color w:val="000000" w:themeColor="text1"/>
                          <w:kern w:val="2"/>
                          <w:sz w:val="21"/>
                          <w:szCs w:val="20"/>
                          <w14:textFill>
                            <w14:solidFill>
                              <w14:schemeClr w14:val="tx1"/>
                            </w14:solidFill>
                          </w14:textFill>
                        </w:rPr>
                        <w:t>农发行</w:t>
                      </w:r>
                      <w:r>
                        <w:rPr>
                          <w:rFonts w:hint="eastAsia" w:ascii="仿宋_GB2312" w:hAnsi="仿宋_GB2312" w:eastAsia="仿宋_GB2312" w:cs="仿宋_GB2312"/>
                          <w:color w:val="000000" w:themeColor="text1"/>
                          <w:kern w:val="2"/>
                          <w:sz w:val="21"/>
                          <w:szCs w:val="20"/>
                          <w:lang w:eastAsia="zh-CN"/>
                          <w14:textFill>
                            <w14:solidFill>
                              <w14:schemeClr w14:val="tx1"/>
                            </w14:solidFill>
                          </w14:textFill>
                        </w:rPr>
                        <w:t>繁峙县支行</w:t>
                      </w:r>
                    </w:p>
                    <w:p>
                      <w:pPr>
                        <w:rPr>
                          <w:color w:val="000000" w:themeColor="text1"/>
                          <w14:textFill>
                            <w14:solidFill>
                              <w14:schemeClr w14:val="tx1"/>
                            </w14:solidFill>
                          </w14:textFill>
                        </w:rPr>
                      </w:pPr>
                    </w:p>
                  </w:txbxContent>
                </v:textbox>
              </v:rect>
            </w:pict>
          </mc:Fallback>
        </mc:AlternateContent>
      </w:r>
      <w:r>
        <w:rPr>
          <w:color w:val="000000" w:themeColor="text1"/>
          <w:lang w:val="en-US" w:eastAsia="zh-CN"/>
          <w14:textFill>
            <w14:solidFill>
              <w14:schemeClr w14:val="tx1"/>
            </w14:solidFill>
          </w14:textFill>
        </w:rPr>
        <mc:AlternateContent>
          <mc:Choice Requires="wps">
            <w:drawing>
              <wp:anchor distT="0" distB="0" distL="114300" distR="114300" simplePos="0" relativeHeight="251683840" behindDoc="0" locked="0" layoutInCell="1" allowOverlap="1">
                <wp:simplePos x="0" y="0"/>
                <wp:positionH relativeFrom="column">
                  <wp:posOffset>1991995</wp:posOffset>
                </wp:positionH>
                <wp:positionV relativeFrom="paragraph">
                  <wp:posOffset>154305</wp:posOffset>
                </wp:positionV>
                <wp:extent cx="913130" cy="1744980"/>
                <wp:effectExtent l="4445" t="4445" r="15875" b="22225"/>
                <wp:wrapNone/>
                <wp:docPr id="24" name="矩形 68"/>
                <wp:cNvGraphicFramePr/>
                <a:graphic xmlns:a="http://schemas.openxmlformats.org/drawingml/2006/main">
                  <a:graphicData uri="http://schemas.microsoft.com/office/word/2010/wordprocessingShape">
                    <wps:wsp>
                      <wps:cNvSpPr/>
                      <wps:spPr>
                        <a:xfrm>
                          <a:off x="0" y="0"/>
                          <a:ext cx="913130" cy="17449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spacing w:before="0" w:beforeAutospacing="0" w:after="0" w:afterAutospacing="0"/>
                              <w:jc w:val="both"/>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pacing w:val="-24"/>
                                <w:kern w:val="2"/>
                                <w:sz w:val="21"/>
                                <w:szCs w:val="20"/>
                                <w:lang w:eastAsia="zh-CN"/>
                                <w14:textFill>
                                  <w14:solidFill>
                                    <w14:schemeClr w14:val="tx1"/>
                                  </w14:solidFill>
                                </w14:textFill>
                              </w:rPr>
                              <w:t>县</w:t>
                            </w:r>
                            <w:r>
                              <w:rPr>
                                <w:rFonts w:hint="eastAsia" w:ascii="仿宋_GB2312" w:hAnsi="仿宋_GB2312" w:eastAsia="仿宋_GB2312" w:cs="仿宋_GB2312"/>
                                <w:color w:val="000000" w:themeColor="text1"/>
                                <w:spacing w:val="-24"/>
                                <w:kern w:val="2"/>
                                <w:sz w:val="21"/>
                                <w:szCs w:val="20"/>
                                <w14:textFill>
                                  <w14:solidFill>
                                    <w14:schemeClr w14:val="tx1"/>
                                  </w14:solidFill>
                                </w14:textFill>
                              </w:rPr>
                              <w:t>发展</w:t>
                            </w:r>
                            <w:r>
                              <w:rPr>
                                <w:rFonts w:hint="eastAsia" w:ascii="仿宋_GB2312" w:hAnsi="仿宋_GB2312" w:eastAsia="仿宋_GB2312" w:cs="仿宋_GB2312"/>
                                <w:color w:val="000000" w:themeColor="text1"/>
                                <w:spacing w:val="-24"/>
                                <w:kern w:val="2"/>
                                <w:sz w:val="21"/>
                                <w:szCs w:val="20"/>
                                <w:lang w:val="en-US" w:eastAsia="zh-CN"/>
                                <w14:textFill>
                                  <w14:solidFill>
                                    <w14:schemeClr w14:val="tx1"/>
                                  </w14:solidFill>
                                </w14:textFill>
                              </w:rPr>
                              <w:t>和</w:t>
                            </w:r>
                            <w:r>
                              <w:rPr>
                                <w:rFonts w:hint="eastAsia" w:ascii="仿宋_GB2312" w:hAnsi="仿宋_GB2312" w:eastAsia="仿宋_GB2312" w:cs="仿宋_GB2312"/>
                                <w:color w:val="000000" w:themeColor="text1"/>
                                <w:spacing w:val="-24"/>
                                <w:kern w:val="2"/>
                                <w:sz w:val="21"/>
                                <w:szCs w:val="20"/>
                                <w:lang w:eastAsia="zh-CN"/>
                                <w14:textFill>
                                  <w14:solidFill>
                                    <w14:schemeClr w14:val="tx1"/>
                                  </w14:solidFill>
                                </w14:textFill>
                              </w:rPr>
                              <w:t>改革局</w:t>
                            </w:r>
                            <w:r>
                              <w:rPr>
                                <w:rFonts w:hint="eastAsia" w:ascii="仿宋_GB2312" w:hAnsi="仿宋_GB2312" w:eastAsia="仿宋_GB2312" w:cs="仿宋_GB2312"/>
                                <w:color w:val="000000" w:themeColor="text1"/>
                                <w:sz w:val="21"/>
                                <w:szCs w:val="21"/>
                                <w:lang w:eastAsia="zh-CN"/>
                                <w14:textFill>
                                  <w14:solidFill>
                                    <w14:schemeClr w14:val="tx1"/>
                                  </w14:solidFill>
                                </w14:textFill>
                              </w:rPr>
                              <w:t>县</w:t>
                            </w:r>
                            <w:r>
                              <w:rPr>
                                <w:rFonts w:hint="eastAsia" w:ascii="仿宋_GB2312" w:hAnsi="仿宋_GB2312" w:eastAsia="仿宋_GB2312" w:cs="仿宋_GB2312"/>
                                <w:color w:val="000000" w:themeColor="text1"/>
                                <w:sz w:val="21"/>
                                <w:szCs w:val="21"/>
                                <w14:textFill>
                                  <w14:solidFill>
                                    <w14:schemeClr w14:val="tx1"/>
                                  </w14:solidFill>
                                </w14:textFill>
                              </w:rPr>
                              <w:t>财政局</w:t>
                            </w:r>
                          </w:p>
                          <w:p>
                            <w:pPr>
                              <w:pStyle w:val="5"/>
                              <w:spacing w:before="0" w:beforeAutospacing="0" w:after="0" w:afterAutospacing="0"/>
                              <w:jc w:val="both"/>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农发行</w:t>
                            </w:r>
                            <w:r>
                              <w:rPr>
                                <w:rFonts w:hint="eastAsia" w:ascii="仿宋_GB2312" w:hAnsi="仿宋_GB2312" w:eastAsia="仿宋_GB2312" w:cs="仿宋_GB2312"/>
                                <w:color w:val="000000" w:themeColor="text1"/>
                                <w:sz w:val="21"/>
                                <w:szCs w:val="21"/>
                                <w:lang w:eastAsia="zh-CN"/>
                                <w14:textFill>
                                  <w14:solidFill>
                                    <w14:schemeClr w14:val="tx1"/>
                                  </w14:solidFill>
                                </w14:textFill>
                              </w:rPr>
                              <w:t>繁峙县支行</w:t>
                            </w:r>
                          </w:p>
                          <w:p>
                            <w:pPr>
                              <w:pStyle w:val="5"/>
                              <w:spacing w:before="0" w:beforeAutospacing="0" w:after="0" w:afterAutospacing="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21"/>
                                <w:szCs w:val="21"/>
                                <w:lang w:eastAsia="zh-CN"/>
                                <w14:textFill>
                                  <w14:solidFill>
                                    <w14:schemeClr w14:val="tx1"/>
                                  </w14:solidFill>
                                </w14:textFill>
                              </w:rPr>
                              <w:t>县</w:t>
                            </w:r>
                            <w:r>
                              <w:rPr>
                                <w:rFonts w:hint="eastAsia" w:ascii="仿宋_GB2312" w:hAnsi="仿宋_GB2312" w:eastAsia="仿宋_GB2312" w:cs="仿宋_GB2312"/>
                                <w:color w:val="000000" w:themeColor="text1"/>
                                <w:sz w:val="21"/>
                                <w:szCs w:val="21"/>
                                <w14:textFill>
                                  <w14:solidFill>
                                    <w14:schemeClr w14:val="tx1"/>
                                  </w14:solidFill>
                                </w14:textFill>
                              </w:rPr>
                              <w:t>工信局</w:t>
                            </w:r>
                          </w:p>
                          <w:p>
                            <w:pPr>
                              <w:rPr>
                                <w:rFonts w:ascii="仿宋" w:hAnsi="仿宋" w:eastAsia="仿宋"/>
                                <w:color w:val="000000" w:themeColor="text1"/>
                                <w14:textFill>
                                  <w14:solidFill>
                                    <w14:schemeClr w14:val="tx1"/>
                                  </w14:solidFill>
                                </w14:textFill>
                              </w:rPr>
                            </w:pPr>
                          </w:p>
                        </w:txbxContent>
                      </wps:txbx>
                      <wps:bodyPr upright="1"/>
                    </wps:wsp>
                  </a:graphicData>
                </a:graphic>
              </wp:anchor>
            </w:drawing>
          </mc:Choice>
          <mc:Fallback>
            <w:pict>
              <v:rect id="矩形 68" o:spid="_x0000_s1026" o:spt="1" style="position:absolute;left:0pt;margin-left:156.85pt;margin-top:12.15pt;height:137.4pt;width:71.9pt;z-index:251683840;mso-width-relative:page;mso-height-relative:page;" fillcolor="#FFFFFF" filled="t" stroked="t" coordsize="21600,21600" o:gfxdata="UEsDBAoAAAAAAIdO4kAAAAAAAAAAAAAAAAAEAAAAZHJzL1BLAwQUAAAACACHTuJAkIaf19kAAAAK&#10;AQAADwAAAGRycy9kb3ducmV2LnhtbE2PTU/DMAyG70j8h8hI3Fj6sTFamu4AGhLHrbtwSxvTFhqn&#10;atKt8OsxJzjafvT6eYvdYgdxxsn3jhTEqwgEUuNMT62CU7W/ewDhgyajB0eo4As97Mrrq0Lnxl3o&#10;gOdjaAWHkM+1gi6EMZfSNx1a7VduROLbu5usDjxOrTSTvnC4HWQSRffS6p74Q6dHfOqw+TzOVkHd&#10;Jyf9faheIpvt0/C6VB/z27NStzdx9Agi4BL+YPjVZ3Uo2al2MxkvBgVpnG4ZVZCsUxAMrDfbDYia&#10;F1kWgywL+b9C+QNQSwMEFAAAAAgAh07iQOZO/m8GAgAAKwQAAA4AAABkcnMvZTJvRG9jLnhtbK1T&#10;S27bMBDdF+gdCO4bWY6TOoLlLOq6m6INkPQAY4qSCPAHDm3JpynQXQ/R4xS9Roe063zahRfVQhqK&#10;wzfvvRkubkej2U4GVM7WvLyYcCatcI2yXc2/PKzfzDnDCLYB7ays+V4iv12+frUYfCWnrne6kYER&#10;iMVq8DXvY/RVUaDopQG8cF5a2mxdMBBpGbqiCTAQutHFdDK5LgYXGh+ckIj0d3XY5EfEcA6ga1sl&#10;5MqJrZE2HlCD1BBJEvbKI19mtm0rRfzctigj0zUnpTG/qQjFm/QulguougC+V+JIAc6h8EKTAWWp&#10;6AlqBRHYNqi/oIwSwaFr44VwpjgIyY6QinLywpv7HrzMWshq9CfT8f/Bik+7u8BUU/PpjDMLhjr+&#10;6+v3nz++set5cmfwWFHSvb8LxxVSmKSObTDpSyLYmB3dnxyVY2SCft6Ul+UleS1oq3w7m93Ms+XF&#10;42kfMH6QzrAU1DxQx7KRsPuIkSpS6p+UVAydVs1aaZ0Xodu804HtgLq7zk+iTEeepWnLBqJyNb0i&#10;IkAj29KoUGg8yUbb5XrPTuBT4El+/gWciK0A+wOBjJDSoDIqymQXVL2E5r1tWNx7ctbSjeKJjJEN&#10;Z1rSBUxRzoyg9DmZpE5bEpkac2hFiuK4GQkmhRvX7KmnWx9U15OlZaaedmiGsjvHeU9D+nSdQR/v&#10;+PI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kIaf19kAAAAKAQAADwAAAAAAAAABACAAAAAiAAAA&#10;ZHJzL2Rvd25yZXYueG1sUEsBAhQAFAAAAAgAh07iQOZO/m8GAgAAKwQAAA4AAAAAAAAAAQAgAAAA&#10;KAEAAGRycy9lMm9Eb2MueG1sUEsFBgAAAAAGAAYAWQEAAKAFAAAAAA==&#10;">
                <v:fill on="t" focussize="0,0"/>
                <v:stroke color="#000000" joinstyle="miter"/>
                <v:imagedata o:title=""/>
                <o:lock v:ext="edit" aspectratio="f"/>
                <v:textbox>
                  <w:txbxContent>
                    <w:p>
                      <w:pPr>
                        <w:pStyle w:val="5"/>
                        <w:spacing w:before="0" w:beforeAutospacing="0" w:after="0" w:afterAutospacing="0"/>
                        <w:jc w:val="both"/>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pacing w:val="-24"/>
                          <w:kern w:val="2"/>
                          <w:sz w:val="21"/>
                          <w:szCs w:val="20"/>
                          <w:lang w:eastAsia="zh-CN"/>
                          <w14:textFill>
                            <w14:solidFill>
                              <w14:schemeClr w14:val="tx1"/>
                            </w14:solidFill>
                          </w14:textFill>
                        </w:rPr>
                        <w:t>县</w:t>
                      </w:r>
                      <w:r>
                        <w:rPr>
                          <w:rFonts w:hint="eastAsia" w:ascii="仿宋_GB2312" w:hAnsi="仿宋_GB2312" w:eastAsia="仿宋_GB2312" w:cs="仿宋_GB2312"/>
                          <w:color w:val="000000" w:themeColor="text1"/>
                          <w:spacing w:val="-24"/>
                          <w:kern w:val="2"/>
                          <w:sz w:val="21"/>
                          <w:szCs w:val="20"/>
                          <w14:textFill>
                            <w14:solidFill>
                              <w14:schemeClr w14:val="tx1"/>
                            </w14:solidFill>
                          </w14:textFill>
                        </w:rPr>
                        <w:t>发展</w:t>
                      </w:r>
                      <w:r>
                        <w:rPr>
                          <w:rFonts w:hint="eastAsia" w:ascii="仿宋_GB2312" w:hAnsi="仿宋_GB2312" w:eastAsia="仿宋_GB2312" w:cs="仿宋_GB2312"/>
                          <w:color w:val="000000" w:themeColor="text1"/>
                          <w:spacing w:val="-24"/>
                          <w:kern w:val="2"/>
                          <w:sz w:val="21"/>
                          <w:szCs w:val="20"/>
                          <w:lang w:val="en-US" w:eastAsia="zh-CN"/>
                          <w14:textFill>
                            <w14:solidFill>
                              <w14:schemeClr w14:val="tx1"/>
                            </w14:solidFill>
                          </w14:textFill>
                        </w:rPr>
                        <w:t>和</w:t>
                      </w:r>
                      <w:r>
                        <w:rPr>
                          <w:rFonts w:hint="eastAsia" w:ascii="仿宋_GB2312" w:hAnsi="仿宋_GB2312" w:eastAsia="仿宋_GB2312" w:cs="仿宋_GB2312"/>
                          <w:color w:val="000000" w:themeColor="text1"/>
                          <w:spacing w:val="-24"/>
                          <w:kern w:val="2"/>
                          <w:sz w:val="21"/>
                          <w:szCs w:val="20"/>
                          <w:lang w:eastAsia="zh-CN"/>
                          <w14:textFill>
                            <w14:solidFill>
                              <w14:schemeClr w14:val="tx1"/>
                            </w14:solidFill>
                          </w14:textFill>
                        </w:rPr>
                        <w:t>改革局</w:t>
                      </w:r>
                      <w:r>
                        <w:rPr>
                          <w:rFonts w:hint="eastAsia" w:ascii="仿宋_GB2312" w:hAnsi="仿宋_GB2312" w:eastAsia="仿宋_GB2312" w:cs="仿宋_GB2312"/>
                          <w:color w:val="000000" w:themeColor="text1"/>
                          <w:sz w:val="21"/>
                          <w:szCs w:val="21"/>
                          <w:lang w:eastAsia="zh-CN"/>
                          <w14:textFill>
                            <w14:solidFill>
                              <w14:schemeClr w14:val="tx1"/>
                            </w14:solidFill>
                          </w14:textFill>
                        </w:rPr>
                        <w:t>县</w:t>
                      </w:r>
                      <w:r>
                        <w:rPr>
                          <w:rFonts w:hint="eastAsia" w:ascii="仿宋_GB2312" w:hAnsi="仿宋_GB2312" w:eastAsia="仿宋_GB2312" w:cs="仿宋_GB2312"/>
                          <w:color w:val="000000" w:themeColor="text1"/>
                          <w:sz w:val="21"/>
                          <w:szCs w:val="21"/>
                          <w14:textFill>
                            <w14:solidFill>
                              <w14:schemeClr w14:val="tx1"/>
                            </w14:solidFill>
                          </w14:textFill>
                        </w:rPr>
                        <w:t>财政局</w:t>
                      </w:r>
                    </w:p>
                    <w:p>
                      <w:pPr>
                        <w:pStyle w:val="5"/>
                        <w:spacing w:before="0" w:beforeAutospacing="0" w:after="0" w:afterAutospacing="0"/>
                        <w:jc w:val="both"/>
                        <w:rPr>
                          <w:rFonts w:hint="eastAsia" w:ascii="仿宋_GB2312" w:hAnsi="仿宋_GB2312" w:eastAsia="仿宋_GB2312" w:cs="仿宋_GB2312"/>
                          <w:color w:val="000000" w:themeColor="text1"/>
                          <w:sz w:val="21"/>
                          <w:szCs w:val="21"/>
                          <w:lang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农发行</w:t>
                      </w:r>
                      <w:r>
                        <w:rPr>
                          <w:rFonts w:hint="eastAsia" w:ascii="仿宋_GB2312" w:hAnsi="仿宋_GB2312" w:eastAsia="仿宋_GB2312" w:cs="仿宋_GB2312"/>
                          <w:color w:val="000000" w:themeColor="text1"/>
                          <w:sz w:val="21"/>
                          <w:szCs w:val="21"/>
                          <w:lang w:eastAsia="zh-CN"/>
                          <w14:textFill>
                            <w14:solidFill>
                              <w14:schemeClr w14:val="tx1"/>
                            </w14:solidFill>
                          </w14:textFill>
                        </w:rPr>
                        <w:t>繁峙县支行</w:t>
                      </w:r>
                    </w:p>
                    <w:p>
                      <w:pPr>
                        <w:pStyle w:val="5"/>
                        <w:spacing w:before="0" w:beforeAutospacing="0" w:after="0" w:afterAutospacing="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21"/>
                          <w:szCs w:val="21"/>
                          <w:lang w:eastAsia="zh-CN"/>
                          <w14:textFill>
                            <w14:solidFill>
                              <w14:schemeClr w14:val="tx1"/>
                            </w14:solidFill>
                          </w14:textFill>
                        </w:rPr>
                        <w:t>县</w:t>
                      </w:r>
                      <w:r>
                        <w:rPr>
                          <w:rFonts w:hint="eastAsia" w:ascii="仿宋_GB2312" w:hAnsi="仿宋_GB2312" w:eastAsia="仿宋_GB2312" w:cs="仿宋_GB2312"/>
                          <w:color w:val="000000" w:themeColor="text1"/>
                          <w:sz w:val="21"/>
                          <w:szCs w:val="21"/>
                          <w14:textFill>
                            <w14:solidFill>
                              <w14:schemeClr w14:val="tx1"/>
                            </w14:solidFill>
                          </w14:textFill>
                        </w:rPr>
                        <w:t>工信局</w:t>
                      </w:r>
                    </w:p>
                    <w:p>
                      <w:pPr>
                        <w:rPr>
                          <w:rFonts w:ascii="仿宋" w:hAnsi="仿宋" w:eastAsia="仿宋"/>
                          <w:color w:val="000000" w:themeColor="text1"/>
                          <w14:textFill>
                            <w14:solidFill>
                              <w14:schemeClr w14:val="tx1"/>
                            </w14:solidFill>
                          </w14:textFill>
                        </w:rPr>
                      </w:pPr>
                    </w:p>
                  </w:txbxContent>
                </v:textbox>
              </v:rect>
            </w:pict>
          </mc:Fallback>
        </mc:AlternateContent>
      </w:r>
      <w:r>
        <w:rPr>
          <w:color w:val="000000" w:themeColor="text1"/>
          <w:lang w:val="en-US" w:eastAsia="zh-CN"/>
          <w14:textFill>
            <w14:solidFill>
              <w14:schemeClr w14:val="tx1"/>
            </w14:solidFill>
          </w14:textFill>
        </w:rPr>
        <mc:AlternateContent>
          <mc:Choice Requires="wps">
            <w:drawing>
              <wp:anchor distT="0" distB="0" distL="114300" distR="114300" simplePos="0" relativeHeight="251686912" behindDoc="0" locked="0" layoutInCell="1" allowOverlap="1">
                <wp:simplePos x="0" y="0"/>
                <wp:positionH relativeFrom="column">
                  <wp:posOffset>4972050</wp:posOffset>
                </wp:positionH>
                <wp:positionV relativeFrom="paragraph">
                  <wp:posOffset>154305</wp:posOffset>
                </wp:positionV>
                <wp:extent cx="886460" cy="1743710"/>
                <wp:effectExtent l="4445" t="4445" r="23495" b="23495"/>
                <wp:wrapNone/>
                <wp:docPr id="27" name="矩形 63"/>
                <wp:cNvGraphicFramePr/>
                <a:graphic xmlns:a="http://schemas.openxmlformats.org/drawingml/2006/main">
                  <a:graphicData uri="http://schemas.microsoft.com/office/word/2010/wordprocessingShape">
                    <wps:wsp>
                      <wps:cNvSpPr/>
                      <wps:spPr>
                        <a:xfrm>
                          <a:off x="0" y="0"/>
                          <a:ext cx="886460" cy="17437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hAnsi="仿宋_GB2312" w:eastAsia="仿宋_GB2312" w:cs="仿宋_GB2312"/>
                                <w:color w:val="000000" w:themeColor="text1"/>
                                <w:spacing w:val="-34"/>
                                <w:sz w:val="21"/>
                                <w:szCs w:val="20"/>
                                <w:lang w:eastAsia="zh-CN"/>
                                <w14:textFill>
                                  <w14:solidFill>
                                    <w14:schemeClr w14:val="tx1"/>
                                  </w14:solidFill>
                                </w14:textFill>
                              </w:rPr>
                            </w:pPr>
                            <w:r>
                              <w:rPr>
                                <w:rFonts w:hint="eastAsia" w:ascii="仿宋_GB2312" w:hAnsi="仿宋_GB2312" w:eastAsia="仿宋_GB2312" w:cs="仿宋_GB2312"/>
                                <w:color w:val="000000" w:themeColor="text1"/>
                                <w:spacing w:val="-34"/>
                                <w:sz w:val="21"/>
                                <w:szCs w:val="20"/>
                                <w:lang w:eastAsia="zh-CN"/>
                                <w14:textFill>
                                  <w14:solidFill>
                                    <w14:schemeClr w14:val="tx1"/>
                                  </w14:solidFill>
                                </w14:textFill>
                              </w:rPr>
                              <w:t>县</w:t>
                            </w:r>
                            <w:r>
                              <w:rPr>
                                <w:rFonts w:hint="eastAsia" w:ascii="仿宋_GB2312" w:hAnsi="仿宋_GB2312" w:eastAsia="仿宋_GB2312" w:cs="仿宋_GB2312"/>
                                <w:color w:val="000000" w:themeColor="text1"/>
                                <w:spacing w:val="-34"/>
                                <w:sz w:val="21"/>
                                <w:szCs w:val="20"/>
                                <w14:textFill>
                                  <w14:solidFill>
                                    <w14:schemeClr w14:val="tx1"/>
                                  </w14:solidFill>
                                </w14:textFill>
                              </w:rPr>
                              <w:t>发展</w:t>
                            </w:r>
                            <w:r>
                              <w:rPr>
                                <w:rFonts w:hint="eastAsia" w:ascii="仿宋_GB2312" w:hAnsi="仿宋_GB2312" w:eastAsia="仿宋_GB2312" w:cs="仿宋_GB2312"/>
                                <w:color w:val="000000" w:themeColor="text1"/>
                                <w:spacing w:val="-34"/>
                                <w:sz w:val="21"/>
                                <w:szCs w:val="20"/>
                                <w:lang w:val="en-US" w:eastAsia="zh-CN"/>
                                <w14:textFill>
                                  <w14:solidFill>
                                    <w14:schemeClr w14:val="tx1"/>
                                  </w14:solidFill>
                                </w14:textFill>
                              </w:rPr>
                              <w:t>和</w:t>
                            </w:r>
                            <w:r>
                              <w:rPr>
                                <w:rFonts w:hint="eastAsia" w:ascii="仿宋_GB2312" w:hAnsi="仿宋_GB2312" w:eastAsia="仿宋_GB2312" w:cs="仿宋_GB2312"/>
                                <w:color w:val="000000" w:themeColor="text1"/>
                                <w:spacing w:val="-34"/>
                                <w:sz w:val="21"/>
                                <w:szCs w:val="20"/>
                                <w:lang w:eastAsia="zh-CN"/>
                                <w14:textFill>
                                  <w14:solidFill>
                                    <w14:schemeClr w14:val="tx1"/>
                                  </w14:solidFill>
                                </w14:textFill>
                              </w:rPr>
                              <w:t>改革局</w:t>
                            </w:r>
                          </w:p>
                          <w:p>
                            <w:pP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lang w:eastAsia="zh-CN"/>
                                <w14:textFill>
                                  <w14:solidFill>
                                    <w14:schemeClr w14:val="tx1"/>
                                  </w14:solidFill>
                                </w14:textFill>
                              </w:rPr>
                              <w:t>县</w:t>
                            </w:r>
                            <w:r>
                              <w:rPr>
                                <w:rFonts w:hint="eastAsia" w:ascii="仿宋_GB2312" w:hAnsi="仿宋_GB2312" w:eastAsia="仿宋_GB2312" w:cs="仿宋_GB2312"/>
                                <w:color w:val="000000" w:themeColor="text1"/>
                                <w14:textFill>
                                  <w14:solidFill>
                                    <w14:schemeClr w14:val="tx1"/>
                                  </w14:solidFill>
                                </w14:textFill>
                              </w:rPr>
                              <w:t>财政局</w:t>
                            </w:r>
                          </w:p>
                          <w:p>
                            <w:pPr>
                              <w:rPr>
                                <w:rFonts w:hint="eastAsia" w:ascii="仿宋_GB2312" w:hAnsi="仿宋_GB2312" w:eastAsia="仿宋_GB2312" w:cs="仿宋_GB2312"/>
                                <w:color w:val="000000" w:themeColor="text1"/>
                                <w:spacing w:val="-17"/>
                                <w:sz w:val="21"/>
                                <w14:textFill>
                                  <w14:solidFill>
                                    <w14:schemeClr w14:val="tx1"/>
                                  </w14:solidFill>
                                </w14:textFill>
                              </w:rPr>
                            </w:pPr>
                            <w:r>
                              <w:rPr>
                                <w:rFonts w:hint="eastAsia" w:ascii="仿宋_GB2312" w:hAnsi="仿宋_GB2312" w:eastAsia="仿宋_GB2312" w:cs="仿宋_GB2312"/>
                                <w:color w:val="000000" w:themeColor="text1"/>
                                <w:spacing w:val="-17"/>
                                <w:sz w:val="21"/>
                                <w:lang w:eastAsia="zh-CN"/>
                                <w14:textFill>
                                  <w14:solidFill>
                                    <w14:schemeClr w14:val="tx1"/>
                                  </w14:solidFill>
                                </w14:textFill>
                              </w:rPr>
                              <w:t>县</w:t>
                            </w:r>
                            <w:r>
                              <w:rPr>
                                <w:rFonts w:hint="eastAsia" w:ascii="仿宋_GB2312" w:hAnsi="仿宋_GB2312" w:eastAsia="仿宋_GB2312" w:cs="仿宋_GB2312"/>
                                <w:color w:val="000000" w:themeColor="text1"/>
                                <w:spacing w:val="-17"/>
                                <w:sz w:val="21"/>
                                <w14:textFill>
                                  <w14:solidFill>
                                    <w14:schemeClr w14:val="tx1"/>
                                  </w14:solidFill>
                                </w14:textFill>
                              </w:rPr>
                              <w:t>农业农村局</w:t>
                            </w:r>
                          </w:p>
                          <w:p>
                            <w:pP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农发行</w:t>
                            </w:r>
                            <w:r>
                              <w:rPr>
                                <w:rFonts w:hint="eastAsia" w:ascii="仿宋_GB2312" w:hAnsi="仿宋_GB2312" w:eastAsia="仿宋_GB2312" w:cs="仿宋_GB2312"/>
                                <w:color w:val="000000" w:themeColor="text1"/>
                                <w:lang w:eastAsia="zh-CN"/>
                                <w14:textFill>
                                  <w14:solidFill>
                                    <w14:schemeClr w14:val="tx1"/>
                                  </w14:solidFill>
                                </w14:textFill>
                              </w:rPr>
                              <w:t>繁峙县支行</w:t>
                            </w:r>
                          </w:p>
                        </w:txbxContent>
                      </wps:txbx>
                      <wps:bodyPr upright="1"/>
                    </wps:wsp>
                  </a:graphicData>
                </a:graphic>
              </wp:anchor>
            </w:drawing>
          </mc:Choice>
          <mc:Fallback>
            <w:pict>
              <v:rect id="矩形 63" o:spid="_x0000_s1026" o:spt="1" style="position:absolute;left:0pt;margin-left:391.5pt;margin-top:12.15pt;height:137.3pt;width:69.8pt;z-index:251686912;mso-width-relative:page;mso-height-relative:page;" fillcolor="#FFFFFF" filled="t" stroked="t" coordsize="21600,21600" o:gfxdata="UEsDBAoAAAAAAIdO4kAAAAAAAAAAAAAAAAAEAAAAZHJzL1BLAwQUAAAACACHTuJAfYIfxNkAAAAK&#10;AQAADwAAAGRycy9kb3ducmV2LnhtbE2PwU7DMBBE70j8g7VI3KhdB5UkjdMDqEgc2/TCbRObJCW2&#10;o9hpA1/PcoLj7Ixm3xS7xQ7sYqbQe6dgvRLAjGu87l2r4FTtH1JgIaLTOHhnFHyZALvy9qbAXPur&#10;O5jLMbaMSlzIUUEX45hzHprOWAwrPxpH3oefLEaSU8v1hFcqtwOXQmy4xd7Rhw5H89yZ5vM4WwV1&#10;L0/4fahehc32SXxbqvP8/qLU/d1abIFFs8S/MPziEzqUxFT72enABgVPaUJbogL5mACjQCblBlhN&#10;hyzNgJcF/z+h/AFQSwMEFAAAAAgAh07iQK/OQXEHAgAAKwQAAA4AAABkcnMvZTJvRG9jLnhtbK1T&#10;zY7TMBC+I/EOlu80bXe3LVHTPVDKBcFKuzzA1HESS/6Tx23Sp0HixkPwOIjXYOyW7g8ceiCHZByP&#10;v/m+b8bL28FotpcBlbMVn4zGnEkrXK1sW/EvD5s3C84wgq1BOysrfpDIb1evXy17X8qp65yuZWAE&#10;YrHsfcW7GH1ZFCg6aQBHzktLm40LBiItQ1vUAXpCN7qYjsezoneh9sEJiUh/18dNfkIMlwC6plFC&#10;rp3YGWnjETVIDZEkYac88lVm2zRSxM9NgzIyXXFSGvObilC8Te9itYSyDeA7JU4U4BIKLzQZUJaK&#10;nqHWEIHtgvoLyigRHLomjoQzxVFIdoRUTMYvvLnvwMushaxGfzYd/x+s+LS/C0zVFZ/OObNgqOO/&#10;vn7/+eMbm10ld3qPJSXd+7twWiGFSerQBJO+JIIN2dHD2VE5RCbo52Ixu56R14K2JvPrq/kkW148&#10;nvYB4wfpDEtBxQN1LBsJ+48YqSKl/klJxdBpVW+U1nkR2u07HdgeqLub/CTKdORZmrasr/jbm+kN&#10;EQEa2YZGhULjSTbaNtd7dgKfAo/z8y/gRGwN2B0JZISUBqVRUSa7oOwk1O9tzeLBk7OWbhRPZIys&#10;OdOSLmCKcmYEpS/JJHXaksjUmGMrUhSH7UAwKdy6+kA93fmg2o4snWTqaYdmKLtzmvc0pE/XGfTx&#10;jq9+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2CH8TZAAAACgEAAA8AAAAAAAAAAQAgAAAAIgAA&#10;AGRycy9kb3ducmV2LnhtbFBLAQIUABQAAAAIAIdO4kCvzkFxBwIAACsEAAAOAAAAAAAAAAEAIAAA&#10;ACgBAABkcnMvZTJvRG9jLnhtbFBLBQYAAAAABgAGAFkBAAChBQAAAAA=&#10;">
                <v:fill on="t" focussize="0,0"/>
                <v:stroke color="#000000" joinstyle="miter"/>
                <v:imagedata o:title=""/>
                <o:lock v:ext="edit" aspectratio="f"/>
                <v:textbox>
                  <w:txbxContent>
                    <w:p>
                      <w:pPr>
                        <w:rPr>
                          <w:rFonts w:hint="eastAsia" w:ascii="仿宋_GB2312" w:hAnsi="仿宋_GB2312" w:eastAsia="仿宋_GB2312" w:cs="仿宋_GB2312"/>
                          <w:color w:val="000000" w:themeColor="text1"/>
                          <w:spacing w:val="-34"/>
                          <w:sz w:val="21"/>
                          <w:szCs w:val="20"/>
                          <w:lang w:eastAsia="zh-CN"/>
                          <w14:textFill>
                            <w14:solidFill>
                              <w14:schemeClr w14:val="tx1"/>
                            </w14:solidFill>
                          </w14:textFill>
                        </w:rPr>
                      </w:pPr>
                      <w:r>
                        <w:rPr>
                          <w:rFonts w:hint="eastAsia" w:ascii="仿宋_GB2312" w:hAnsi="仿宋_GB2312" w:eastAsia="仿宋_GB2312" w:cs="仿宋_GB2312"/>
                          <w:color w:val="000000" w:themeColor="text1"/>
                          <w:spacing w:val="-34"/>
                          <w:sz w:val="21"/>
                          <w:szCs w:val="20"/>
                          <w:lang w:eastAsia="zh-CN"/>
                          <w14:textFill>
                            <w14:solidFill>
                              <w14:schemeClr w14:val="tx1"/>
                            </w14:solidFill>
                          </w14:textFill>
                        </w:rPr>
                        <w:t>县</w:t>
                      </w:r>
                      <w:r>
                        <w:rPr>
                          <w:rFonts w:hint="eastAsia" w:ascii="仿宋_GB2312" w:hAnsi="仿宋_GB2312" w:eastAsia="仿宋_GB2312" w:cs="仿宋_GB2312"/>
                          <w:color w:val="000000" w:themeColor="text1"/>
                          <w:spacing w:val="-34"/>
                          <w:sz w:val="21"/>
                          <w:szCs w:val="20"/>
                          <w14:textFill>
                            <w14:solidFill>
                              <w14:schemeClr w14:val="tx1"/>
                            </w14:solidFill>
                          </w14:textFill>
                        </w:rPr>
                        <w:t>发展</w:t>
                      </w:r>
                      <w:r>
                        <w:rPr>
                          <w:rFonts w:hint="eastAsia" w:ascii="仿宋_GB2312" w:hAnsi="仿宋_GB2312" w:eastAsia="仿宋_GB2312" w:cs="仿宋_GB2312"/>
                          <w:color w:val="000000" w:themeColor="text1"/>
                          <w:spacing w:val="-34"/>
                          <w:sz w:val="21"/>
                          <w:szCs w:val="20"/>
                          <w:lang w:val="en-US" w:eastAsia="zh-CN"/>
                          <w14:textFill>
                            <w14:solidFill>
                              <w14:schemeClr w14:val="tx1"/>
                            </w14:solidFill>
                          </w14:textFill>
                        </w:rPr>
                        <w:t>和</w:t>
                      </w:r>
                      <w:r>
                        <w:rPr>
                          <w:rFonts w:hint="eastAsia" w:ascii="仿宋_GB2312" w:hAnsi="仿宋_GB2312" w:eastAsia="仿宋_GB2312" w:cs="仿宋_GB2312"/>
                          <w:color w:val="000000" w:themeColor="text1"/>
                          <w:spacing w:val="-34"/>
                          <w:sz w:val="21"/>
                          <w:szCs w:val="20"/>
                          <w:lang w:eastAsia="zh-CN"/>
                          <w14:textFill>
                            <w14:solidFill>
                              <w14:schemeClr w14:val="tx1"/>
                            </w14:solidFill>
                          </w14:textFill>
                        </w:rPr>
                        <w:t>改革局</w:t>
                      </w:r>
                    </w:p>
                    <w:p>
                      <w:pP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lang w:eastAsia="zh-CN"/>
                          <w14:textFill>
                            <w14:solidFill>
                              <w14:schemeClr w14:val="tx1"/>
                            </w14:solidFill>
                          </w14:textFill>
                        </w:rPr>
                        <w:t>县</w:t>
                      </w:r>
                      <w:r>
                        <w:rPr>
                          <w:rFonts w:hint="eastAsia" w:ascii="仿宋_GB2312" w:hAnsi="仿宋_GB2312" w:eastAsia="仿宋_GB2312" w:cs="仿宋_GB2312"/>
                          <w:color w:val="000000" w:themeColor="text1"/>
                          <w14:textFill>
                            <w14:solidFill>
                              <w14:schemeClr w14:val="tx1"/>
                            </w14:solidFill>
                          </w14:textFill>
                        </w:rPr>
                        <w:t>财政局</w:t>
                      </w:r>
                    </w:p>
                    <w:p>
                      <w:pPr>
                        <w:rPr>
                          <w:rFonts w:hint="eastAsia" w:ascii="仿宋_GB2312" w:hAnsi="仿宋_GB2312" w:eastAsia="仿宋_GB2312" w:cs="仿宋_GB2312"/>
                          <w:color w:val="000000" w:themeColor="text1"/>
                          <w:spacing w:val="-17"/>
                          <w:sz w:val="21"/>
                          <w14:textFill>
                            <w14:solidFill>
                              <w14:schemeClr w14:val="tx1"/>
                            </w14:solidFill>
                          </w14:textFill>
                        </w:rPr>
                      </w:pPr>
                      <w:r>
                        <w:rPr>
                          <w:rFonts w:hint="eastAsia" w:ascii="仿宋_GB2312" w:hAnsi="仿宋_GB2312" w:eastAsia="仿宋_GB2312" w:cs="仿宋_GB2312"/>
                          <w:color w:val="000000" w:themeColor="text1"/>
                          <w:spacing w:val="-17"/>
                          <w:sz w:val="21"/>
                          <w:lang w:eastAsia="zh-CN"/>
                          <w14:textFill>
                            <w14:solidFill>
                              <w14:schemeClr w14:val="tx1"/>
                            </w14:solidFill>
                          </w14:textFill>
                        </w:rPr>
                        <w:t>县</w:t>
                      </w:r>
                      <w:r>
                        <w:rPr>
                          <w:rFonts w:hint="eastAsia" w:ascii="仿宋_GB2312" w:hAnsi="仿宋_GB2312" w:eastAsia="仿宋_GB2312" w:cs="仿宋_GB2312"/>
                          <w:color w:val="000000" w:themeColor="text1"/>
                          <w:spacing w:val="-17"/>
                          <w:sz w:val="21"/>
                          <w14:textFill>
                            <w14:solidFill>
                              <w14:schemeClr w14:val="tx1"/>
                            </w14:solidFill>
                          </w14:textFill>
                        </w:rPr>
                        <w:t>农业农村局</w:t>
                      </w:r>
                    </w:p>
                    <w:p>
                      <w:pP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农发行</w:t>
                      </w:r>
                      <w:r>
                        <w:rPr>
                          <w:rFonts w:hint="eastAsia" w:ascii="仿宋_GB2312" w:hAnsi="仿宋_GB2312" w:eastAsia="仿宋_GB2312" w:cs="仿宋_GB2312"/>
                          <w:color w:val="000000" w:themeColor="text1"/>
                          <w:lang w:eastAsia="zh-CN"/>
                          <w14:textFill>
                            <w14:solidFill>
                              <w14:schemeClr w14:val="tx1"/>
                            </w14:solidFill>
                          </w14:textFill>
                        </w:rPr>
                        <w:t>繁峙县支行</w:t>
                      </w:r>
                    </w:p>
                  </w:txbxContent>
                </v:textbox>
              </v:rect>
            </w:pict>
          </mc:Fallback>
        </mc:AlternateContent>
      </w:r>
      <w:r>
        <w:rPr>
          <w:color w:val="000000" w:themeColor="text1"/>
          <w:lang w:val="en-US" w:eastAsia="zh-CN"/>
          <w14:textFill>
            <w14:solidFill>
              <w14:schemeClr w14:val="tx1"/>
            </w14:solidFill>
          </w14:textFill>
        </w:rPr>
        <mc:AlternateContent>
          <mc:Choice Requires="wps">
            <w:drawing>
              <wp:anchor distT="0" distB="0" distL="114300" distR="114300" simplePos="0" relativeHeight="251685888" behindDoc="0" locked="0" layoutInCell="1" allowOverlap="1">
                <wp:simplePos x="0" y="0"/>
                <wp:positionH relativeFrom="column">
                  <wp:posOffset>4000500</wp:posOffset>
                </wp:positionH>
                <wp:positionV relativeFrom="paragraph">
                  <wp:posOffset>161925</wp:posOffset>
                </wp:positionV>
                <wp:extent cx="884555" cy="1730375"/>
                <wp:effectExtent l="5080" t="4445" r="5715" b="17780"/>
                <wp:wrapNone/>
                <wp:docPr id="26" name="矩形 64"/>
                <wp:cNvGraphicFramePr/>
                <a:graphic xmlns:a="http://schemas.openxmlformats.org/drawingml/2006/main">
                  <a:graphicData uri="http://schemas.microsoft.com/office/word/2010/wordprocessingShape">
                    <wps:wsp>
                      <wps:cNvSpPr/>
                      <wps:spPr>
                        <a:xfrm>
                          <a:off x="0" y="0"/>
                          <a:ext cx="884555" cy="17303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lang w:eastAsia="zh-CN"/>
                                <w14:textFill>
                                  <w14:solidFill>
                                    <w14:schemeClr w14:val="tx1"/>
                                  </w14:solidFill>
                                </w14:textFill>
                              </w:rPr>
                              <w:t>县</w:t>
                            </w:r>
                            <w:r>
                              <w:rPr>
                                <w:rFonts w:hint="eastAsia" w:ascii="仿宋_GB2312" w:hAnsi="仿宋_GB2312" w:eastAsia="仿宋_GB2312" w:cs="仿宋_GB2312"/>
                                <w:color w:val="000000" w:themeColor="text1"/>
                                <w14:textFill>
                                  <w14:solidFill>
                                    <w14:schemeClr w14:val="tx1"/>
                                  </w14:solidFill>
                                </w14:textFill>
                              </w:rPr>
                              <w:t>公安局</w:t>
                            </w:r>
                          </w:p>
                          <w:p>
                            <w:pPr>
                              <w:rPr>
                                <w:rFonts w:hint="eastAsia" w:ascii="仿宋_GB2312" w:hAnsi="仿宋_GB2312" w:eastAsia="仿宋_GB2312" w:cs="仿宋_GB2312"/>
                                <w:color w:val="000000" w:themeColor="text1"/>
                                <w:spacing w:val="-28"/>
                                <w:sz w:val="21"/>
                                <w:lang w:eastAsia="zh-CN"/>
                                <w14:textFill>
                                  <w14:solidFill>
                                    <w14:schemeClr w14:val="tx1"/>
                                  </w14:solidFill>
                                </w14:textFill>
                              </w:rPr>
                            </w:pPr>
                            <w:r>
                              <w:rPr>
                                <w:rFonts w:hint="eastAsia" w:ascii="仿宋_GB2312" w:hAnsi="仿宋_GB2312" w:eastAsia="仿宋_GB2312" w:cs="仿宋_GB2312"/>
                                <w:color w:val="000000" w:themeColor="text1"/>
                                <w:spacing w:val="-28"/>
                                <w:sz w:val="21"/>
                                <w:szCs w:val="20"/>
                                <w:lang w:eastAsia="zh-CN"/>
                                <w14:textFill>
                                  <w14:solidFill>
                                    <w14:schemeClr w14:val="tx1"/>
                                  </w14:solidFill>
                                </w14:textFill>
                              </w:rPr>
                              <w:t>县</w:t>
                            </w:r>
                            <w:r>
                              <w:rPr>
                                <w:rFonts w:hint="eastAsia" w:ascii="仿宋_GB2312" w:hAnsi="仿宋_GB2312" w:eastAsia="仿宋_GB2312" w:cs="仿宋_GB2312"/>
                                <w:color w:val="000000" w:themeColor="text1"/>
                                <w:spacing w:val="-28"/>
                                <w:sz w:val="21"/>
                                <w:szCs w:val="20"/>
                                <w14:textFill>
                                  <w14:solidFill>
                                    <w14:schemeClr w14:val="tx1"/>
                                  </w14:solidFill>
                                </w14:textFill>
                              </w:rPr>
                              <w:t>发展</w:t>
                            </w:r>
                            <w:r>
                              <w:rPr>
                                <w:rFonts w:hint="eastAsia" w:ascii="仿宋_GB2312" w:hAnsi="仿宋_GB2312" w:eastAsia="仿宋_GB2312" w:cs="仿宋_GB2312"/>
                                <w:color w:val="000000" w:themeColor="text1"/>
                                <w:spacing w:val="-28"/>
                                <w:sz w:val="21"/>
                                <w:szCs w:val="20"/>
                                <w:lang w:val="en-US" w:eastAsia="zh-CN"/>
                                <w14:textFill>
                                  <w14:solidFill>
                                    <w14:schemeClr w14:val="tx1"/>
                                  </w14:solidFill>
                                </w14:textFill>
                              </w:rPr>
                              <w:t>和</w:t>
                            </w:r>
                            <w:r>
                              <w:rPr>
                                <w:rFonts w:hint="eastAsia" w:ascii="仿宋_GB2312" w:hAnsi="仿宋_GB2312" w:eastAsia="仿宋_GB2312" w:cs="仿宋_GB2312"/>
                                <w:color w:val="000000" w:themeColor="text1"/>
                                <w:spacing w:val="-28"/>
                                <w:sz w:val="21"/>
                                <w:szCs w:val="20"/>
                                <w:lang w:eastAsia="zh-CN"/>
                                <w14:textFill>
                                  <w14:solidFill>
                                    <w14:schemeClr w14:val="tx1"/>
                                  </w14:solidFill>
                                </w14:textFill>
                              </w:rPr>
                              <w:t>改革局</w:t>
                            </w:r>
                          </w:p>
                          <w:p>
                            <w:pPr>
                              <w:rPr>
                                <w:rFonts w:hint="eastAsia" w:ascii="仿宋_GB2312" w:hAnsi="仿宋_GB2312" w:eastAsia="仿宋_GB2312" w:cs="仿宋_GB2312"/>
                                <w:color w:val="000000" w:themeColor="text1"/>
                                <w:spacing w:val="-20"/>
                                <w14:textFill>
                                  <w14:solidFill>
                                    <w14:schemeClr w14:val="tx1"/>
                                  </w14:solidFill>
                                </w14:textFill>
                              </w:rPr>
                            </w:pPr>
                            <w:r>
                              <w:rPr>
                                <w:rFonts w:hint="eastAsia" w:ascii="仿宋_GB2312" w:hAnsi="仿宋_GB2312" w:eastAsia="仿宋_GB2312" w:cs="仿宋_GB2312"/>
                                <w:color w:val="000000" w:themeColor="text1"/>
                                <w:spacing w:val="-20"/>
                                <w:lang w:val="en-US" w:eastAsia="zh-CN"/>
                                <w14:textFill>
                                  <w14:solidFill>
                                    <w14:schemeClr w14:val="tx1"/>
                                  </w14:solidFill>
                                </w14:textFill>
                              </w:rPr>
                              <w:t>县人武部</w:t>
                            </w:r>
                            <w:r>
                              <w:rPr>
                                <w:rFonts w:hint="eastAsia" w:ascii="仿宋_GB2312" w:hAnsi="仿宋_GB2312" w:eastAsia="仿宋_GB2312" w:cs="仿宋_GB2312"/>
                                <w:color w:val="000000" w:themeColor="text1"/>
                                <w:spacing w:val="-20"/>
                                <w14:textFill>
                                  <w14:solidFill>
                                    <w14:schemeClr w14:val="tx1"/>
                                  </w14:solidFill>
                                </w14:textFill>
                              </w:rPr>
                              <w:t xml:space="preserve"> </w:t>
                            </w:r>
                          </w:p>
                          <w:p>
                            <w:pPr>
                              <w:rPr>
                                <w:rFonts w:hint="eastAsia" w:ascii="仿宋_GB2312" w:hAnsi="仿宋_GB2312" w:eastAsia="仿宋_GB2312" w:cs="仿宋_GB2312"/>
                                <w:color w:val="000000" w:themeColor="text1"/>
                                <w:spacing w:val="-17"/>
                                <w:sz w:val="21"/>
                                <w14:textFill>
                                  <w14:solidFill>
                                    <w14:schemeClr w14:val="tx1"/>
                                  </w14:solidFill>
                                </w14:textFill>
                              </w:rPr>
                            </w:pPr>
                            <w:r>
                              <w:rPr>
                                <w:rFonts w:hint="eastAsia" w:ascii="仿宋_GB2312" w:hAnsi="仿宋_GB2312" w:eastAsia="仿宋_GB2312" w:cs="仿宋_GB2312"/>
                                <w:color w:val="000000" w:themeColor="text1"/>
                                <w:spacing w:val="-17"/>
                                <w:sz w:val="21"/>
                                <w14:textFill>
                                  <w14:solidFill>
                                    <w14:schemeClr w14:val="tx1"/>
                                  </w14:solidFill>
                                </w14:textFill>
                              </w:rPr>
                              <w:t>武警</w:t>
                            </w:r>
                            <w:r>
                              <w:rPr>
                                <w:rFonts w:hint="eastAsia" w:ascii="仿宋_GB2312" w:hAnsi="仿宋_GB2312" w:eastAsia="仿宋_GB2312" w:cs="仿宋_GB2312"/>
                                <w:color w:val="000000" w:themeColor="text1"/>
                                <w:spacing w:val="-17"/>
                                <w:sz w:val="21"/>
                                <w:lang w:val="en-US" w:eastAsia="zh-CN"/>
                                <w14:textFill>
                                  <w14:solidFill>
                                    <w14:schemeClr w14:val="tx1"/>
                                  </w14:solidFill>
                                </w14:textFill>
                              </w:rPr>
                              <w:t>代县中</w:t>
                            </w:r>
                            <w:r>
                              <w:rPr>
                                <w:rFonts w:hint="eastAsia" w:ascii="仿宋_GB2312" w:hAnsi="仿宋_GB2312" w:eastAsia="仿宋_GB2312" w:cs="仿宋_GB2312"/>
                                <w:color w:val="000000" w:themeColor="text1"/>
                                <w:spacing w:val="-17"/>
                                <w:sz w:val="21"/>
                                <w14:textFill>
                                  <w14:solidFill>
                                    <w14:schemeClr w14:val="tx1"/>
                                  </w14:solidFill>
                                </w14:textFill>
                              </w:rPr>
                              <w:t>队</w:t>
                            </w:r>
                          </w:p>
                          <w:p>
                            <w:pPr>
                              <w:rPr>
                                <w:rFonts w:ascii="仿宋" w:hAnsi="仿宋" w:eastAsia="仿宋"/>
                              </w:rPr>
                            </w:pPr>
                          </w:p>
                        </w:txbxContent>
                      </wps:txbx>
                      <wps:bodyPr upright="1"/>
                    </wps:wsp>
                  </a:graphicData>
                </a:graphic>
              </wp:anchor>
            </w:drawing>
          </mc:Choice>
          <mc:Fallback>
            <w:pict>
              <v:rect id="矩形 64" o:spid="_x0000_s1026" o:spt="1" style="position:absolute;left:0pt;margin-left:315pt;margin-top:12.75pt;height:136.25pt;width:69.65pt;z-index:251685888;mso-width-relative:page;mso-height-relative:page;" fillcolor="#FFFFFF" filled="t" stroked="t" coordsize="21600,21600" o:gfxdata="UEsDBAoAAAAAAIdO4kAAAAAAAAAAAAAAAAAEAAAAZHJzL1BLAwQUAAAACACHTuJAB4kGdNkAAAAK&#10;AQAADwAAAGRycy9kb3ducmV2LnhtbE2PQU+DQBCF7yb+h82YeLO7hRQLsvSgqYnHll68DbACys4S&#10;dmnRX+94ssc37+XN9/LdYgdxNpPvHWlYrxQIQ7Vremo1nMr9wxaED0gNDo6Mhm/jYVfc3uSYNe5C&#10;B3M+hlZwCfkMNXQhjJmUvu6MRb9yoyH2PtxkMbCcWtlMeOFyO8hIqURa7Ik/dDia587UX8fZaqj6&#10;6IQ/h/JV2XQfh7el/JzfX7S+v1urJxDBLOE/DH/4jA4FM1VupsaLQUMSK94SNESbDQgOPCZpDKLi&#10;Q7pVIItcXk8ofgFQSwMEFAAAAAgAh07iQBWhhJADAgAAKwQAAA4AAABkcnMvZTJvRG9jLnhtbK1T&#10;zY7TMBC+I/EOlu80aXfbLVHTPVDKBcFKuzyAazuJJf/J4zbp0yBx4yF4HMRrMHZK9wcOPZCDM2OP&#10;v5nvm/HqdjCaHGQA5WxNp5OSEmm5E8q2Nf3ysH2zpAQis4JpZ2VNjxLo7fr1q1XvKzlzndNCBoIg&#10;Fqre17SL0VdFAbyThsHEeWnxsHHBsIhuaAsRWI/oRhezslwUvQvCB8clAO5uxkN6QgyXALqmUVxu&#10;HN8baeOIGqRmESlBpzzQda62aSSPn5sGZCS6psg05hWToL1La7FesaoNzHeKn0pgl5TwgpNhymLS&#10;M9SGRUb2Qf0FZRQPDlwTJ9yZYiSSFUEW0/KFNvcd8zJzQanBn0WH/wfLPx3uAlGiprMFJZYZ7Piv&#10;r99//vhGFtdJnd5DhUH3/i6cPEAzUR2aYNIfSZAhK3o8KyqHSDhuLpfX8/mcEo5H05ur8upmnkCL&#10;x9s+QPwgnSHJqGnAjmUh2eEjxDH0T0hKBk4rsVVaZye0u3c6kAPD7m7zd0J/FqYt6Wv6dj5LhTAc&#10;2QZHBU3jkTbYNud7dgOeApf5+xdwKmzDoBsLyAgpjFVGRRmy1Ukm3ltB4tGjshZfFE3FGCko0RIf&#10;YLJyZGRKXxKJ2mmLEqbGjK1IVhx2A8Ikc+fEEXu690G1HUo6zaWnE5yhrP1p3tOQPvUz6OMbX/8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B4kGdNkAAAAKAQAADwAAAAAAAAABACAAAAAiAAAAZHJz&#10;L2Rvd25yZXYueG1sUEsBAhQAFAAAAAgAh07iQBWhhJADAgAAKwQAAA4AAAAAAAAAAQAgAAAAKAEA&#10;AGRycy9lMm9Eb2MueG1sUEsFBgAAAAAGAAYAWQEAAJ0FAAAAAA==&#10;">
                <v:fill on="t" focussize="0,0"/>
                <v:stroke color="#000000" joinstyle="miter"/>
                <v:imagedata o:title=""/>
                <o:lock v:ext="edit" aspectratio="f"/>
                <v:textbox>
                  <w:txbxContent>
                    <w:p>
                      <w:pP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lang w:eastAsia="zh-CN"/>
                          <w14:textFill>
                            <w14:solidFill>
                              <w14:schemeClr w14:val="tx1"/>
                            </w14:solidFill>
                          </w14:textFill>
                        </w:rPr>
                        <w:t>县</w:t>
                      </w:r>
                      <w:r>
                        <w:rPr>
                          <w:rFonts w:hint="eastAsia" w:ascii="仿宋_GB2312" w:hAnsi="仿宋_GB2312" w:eastAsia="仿宋_GB2312" w:cs="仿宋_GB2312"/>
                          <w:color w:val="000000" w:themeColor="text1"/>
                          <w14:textFill>
                            <w14:solidFill>
                              <w14:schemeClr w14:val="tx1"/>
                            </w14:solidFill>
                          </w14:textFill>
                        </w:rPr>
                        <w:t>公安局</w:t>
                      </w:r>
                    </w:p>
                    <w:p>
                      <w:pPr>
                        <w:rPr>
                          <w:rFonts w:hint="eastAsia" w:ascii="仿宋_GB2312" w:hAnsi="仿宋_GB2312" w:eastAsia="仿宋_GB2312" w:cs="仿宋_GB2312"/>
                          <w:color w:val="000000" w:themeColor="text1"/>
                          <w:spacing w:val="-28"/>
                          <w:sz w:val="21"/>
                          <w:lang w:eastAsia="zh-CN"/>
                          <w14:textFill>
                            <w14:solidFill>
                              <w14:schemeClr w14:val="tx1"/>
                            </w14:solidFill>
                          </w14:textFill>
                        </w:rPr>
                      </w:pPr>
                      <w:r>
                        <w:rPr>
                          <w:rFonts w:hint="eastAsia" w:ascii="仿宋_GB2312" w:hAnsi="仿宋_GB2312" w:eastAsia="仿宋_GB2312" w:cs="仿宋_GB2312"/>
                          <w:color w:val="000000" w:themeColor="text1"/>
                          <w:spacing w:val="-28"/>
                          <w:sz w:val="21"/>
                          <w:szCs w:val="20"/>
                          <w:lang w:eastAsia="zh-CN"/>
                          <w14:textFill>
                            <w14:solidFill>
                              <w14:schemeClr w14:val="tx1"/>
                            </w14:solidFill>
                          </w14:textFill>
                        </w:rPr>
                        <w:t>县</w:t>
                      </w:r>
                      <w:r>
                        <w:rPr>
                          <w:rFonts w:hint="eastAsia" w:ascii="仿宋_GB2312" w:hAnsi="仿宋_GB2312" w:eastAsia="仿宋_GB2312" w:cs="仿宋_GB2312"/>
                          <w:color w:val="000000" w:themeColor="text1"/>
                          <w:spacing w:val="-28"/>
                          <w:sz w:val="21"/>
                          <w:szCs w:val="20"/>
                          <w14:textFill>
                            <w14:solidFill>
                              <w14:schemeClr w14:val="tx1"/>
                            </w14:solidFill>
                          </w14:textFill>
                        </w:rPr>
                        <w:t>发展</w:t>
                      </w:r>
                      <w:r>
                        <w:rPr>
                          <w:rFonts w:hint="eastAsia" w:ascii="仿宋_GB2312" w:hAnsi="仿宋_GB2312" w:eastAsia="仿宋_GB2312" w:cs="仿宋_GB2312"/>
                          <w:color w:val="000000" w:themeColor="text1"/>
                          <w:spacing w:val="-28"/>
                          <w:sz w:val="21"/>
                          <w:szCs w:val="20"/>
                          <w:lang w:val="en-US" w:eastAsia="zh-CN"/>
                          <w14:textFill>
                            <w14:solidFill>
                              <w14:schemeClr w14:val="tx1"/>
                            </w14:solidFill>
                          </w14:textFill>
                        </w:rPr>
                        <w:t>和</w:t>
                      </w:r>
                      <w:r>
                        <w:rPr>
                          <w:rFonts w:hint="eastAsia" w:ascii="仿宋_GB2312" w:hAnsi="仿宋_GB2312" w:eastAsia="仿宋_GB2312" w:cs="仿宋_GB2312"/>
                          <w:color w:val="000000" w:themeColor="text1"/>
                          <w:spacing w:val="-28"/>
                          <w:sz w:val="21"/>
                          <w:szCs w:val="20"/>
                          <w:lang w:eastAsia="zh-CN"/>
                          <w14:textFill>
                            <w14:solidFill>
                              <w14:schemeClr w14:val="tx1"/>
                            </w14:solidFill>
                          </w14:textFill>
                        </w:rPr>
                        <w:t>改革局</w:t>
                      </w:r>
                    </w:p>
                    <w:p>
                      <w:pPr>
                        <w:rPr>
                          <w:rFonts w:hint="eastAsia" w:ascii="仿宋_GB2312" w:hAnsi="仿宋_GB2312" w:eastAsia="仿宋_GB2312" w:cs="仿宋_GB2312"/>
                          <w:color w:val="000000" w:themeColor="text1"/>
                          <w:spacing w:val="-20"/>
                          <w14:textFill>
                            <w14:solidFill>
                              <w14:schemeClr w14:val="tx1"/>
                            </w14:solidFill>
                          </w14:textFill>
                        </w:rPr>
                      </w:pPr>
                      <w:r>
                        <w:rPr>
                          <w:rFonts w:hint="eastAsia" w:ascii="仿宋_GB2312" w:hAnsi="仿宋_GB2312" w:eastAsia="仿宋_GB2312" w:cs="仿宋_GB2312"/>
                          <w:color w:val="000000" w:themeColor="text1"/>
                          <w:spacing w:val="-20"/>
                          <w:lang w:val="en-US" w:eastAsia="zh-CN"/>
                          <w14:textFill>
                            <w14:solidFill>
                              <w14:schemeClr w14:val="tx1"/>
                            </w14:solidFill>
                          </w14:textFill>
                        </w:rPr>
                        <w:t>县人武部</w:t>
                      </w:r>
                      <w:r>
                        <w:rPr>
                          <w:rFonts w:hint="eastAsia" w:ascii="仿宋_GB2312" w:hAnsi="仿宋_GB2312" w:eastAsia="仿宋_GB2312" w:cs="仿宋_GB2312"/>
                          <w:color w:val="000000" w:themeColor="text1"/>
                          <w:spacing w:val="-20"/>
                          <w14:textFill>
                            <w14:solidFill>
                              <w14:schemeClr w14:val="tx1"/>
                            </w14:solidFill>
                          </w14:textFill>
                        </w:rPr>
                        <w:t xml:space="preserve"> </w:t>
                      </w:r>
                    </w:p>
                    <w:p>
                      <w:pPr>
                        <w:rPr>
                          <w:rFonts w:hint="eastAsia" w:ascii="仿宋_GB2312" w:hAnsi="仿宋_GB2312" w:eastAsia="仿宋_GB2312" w:cs="仿宋_GB2312"/>
                          <w:color w:val="000000" w:themeColor="text1"/>
                          <w:spacing w:val="-17"/>
                          <w:sz w:val="21"/>
                          <w14:textFill>
                            <w14:solidFill>
                              <w14:schemeClr w14:val="tx1"/>
                            </w14:solidFill>
                          </w14:textFill>
                        </w:rPr>
                      </w:pPr>
                      <w:r>
                        <w:rPr>
                          <w:rFonts w:hint="eastAsia" w:ascii="仿宋_GB2312" w:hAnsi="仿宋_GB2312" w:eastAsia="仿宋_GB2312" w:cs="仿宋_GB2312"/>
                          <w:color w:val="000000" w:themeColor="text1"/>
                          <w:spacing w:val="-17"/>
                          <w:sz w:val="21"/>
                          <w14:textFill>
                            <w14:solidFill>
                              <w14:schemeClr w14:val="tx1"/>
                            </w14:solidFill>
                          </w14:textFill>
                        </w:rPr>
                        <w:t>武警</w:t>
                      </w:r>
                      <w:r>
                        <w:rPr>
                          <w:rFonts w:hint="eastAsia" w:ascii="仿宋_GB2312" w:hAnsi="仿宋_GB2312" w:eastAsia="仿宋_GB2312" w:cs="仿宋_GB2312"/>
                          <w:color w:val="000000" w:themeColor="text1"/>
                          <w:spacing w:val="-17"/>
                          <w:sz w:val="21"/>
                          <w:lang w:val="en-US" w:eastAsia="zh-CN"/>
                          <w14:textFill>
                            <w14:solidFill>
                              <w14:schemeClr w14:val="tx1"/>
                            </w14:solidFill>
                          </w14:textFill>
                        </w:rPr>
                        <w:t>代县中</w:t>
                      </w:r>
                      <w:r>
                        <w:rPr>
                          <w:rFonts w:hint="eastAsia" w:ascii="仿宋_GB2312" w:hAnsi="仿宋_GB2312" w:eastAsia="仿宋_GB2312" w:cs="仿宋_GB2312"/>
                          <w:color w:val="000000" w:themeColor="text1"/>
                          <w:spacing w:val="-17"/>
                          <w:sz w:val="21"/>
                          <w14:textFill>
                            <w14:solidFill>
                              <w14:schemeClr w14:val="tx1"/>
                            </w14:solidFill>
                          </w14:textFill>
                        </w:rPr>
                        <w:t>队</w:t>
                      </w:r>
                    </w:p>
                    <w:p>
                      <w:pPr>
                        <w:rPr>
                          <w:rFonts w:ascii="仿宋" w:hAnsi="仿宋" w:eastAsia="仿宋"/>
                        </w:rPr>
                      </w:pPr>
                    </w:p>
                  </w:txbxContent>
                </v:textbox>
              </v:rect>
            </w:pict>
          </mc:Fallback>
        </mc:AlternateContent>
      </w:r>
      <w:r>
        <w:rPr>
          <w:color w:val="000000" w:themeColor="text1"/>
          <w:lang w:val="en-US" w:eastAsia="zh-CN"/>
          <w14:textFill>
            <w14:solidFill>
              <w14:schemeClr w14:val="tx1"/>
            </w14:solidFill>
          </w14:textFill>
        </w:rPr>
        <mc:AlternateContent>
          <mc:Choice Requires="wps">
            <w:drawing>
              <wp:anchor distT="0" distB="0" distL="114300" distR="114300" simplePos="0" relativeHeight="251681792" behindDoc="0" locked="0" layoutInCell="1" allowOverlap="1">
                <wp:simplePos x="0" y="0"/>
                <wp:positionH relativeFrom="column">
                  <wp:posOffset>28575</wp:posOffset>
                </wp:positionH>
                <wp:positionV relativeFrom="paragraph">
                  <wp:posOffset>177165</wp:posOffset>
                </wp:positionV>
                <wp:extent cx="838200" cy="1714500"/>
                <wp:effectExtent l="4445" t="4445" r="14605" b="14605"/>
                <wp:wrapNone/>
                <wp:docPr id="22" name="矩形 66"/>
                <wp:cNvGraphicFramePr/>
                <a:graphic xmlns:a="http://schemas.openxmlformats.org/drawingml/2006/main">
                  <a:graphicData uri="http://schemas.microsoft.com/office/word/2010/wordprocessingShape">
                    <wps:wsp>
                      <wps:cNvSpPr/>
                      <wps:spPr>
                        <a:xfrm>
                          <a:off x="0" y="0"/>
                          <a:ext cx="838200" cy="17145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40"/>
                                <w:sz w:val="21"/>
                                <w:szCs w:val="20"/>
                                <w:lang w:eastAsia="zh-CN"/>
                                <w14:textFill>
                                  <w14:solidFill>
                                    <w14:schemeClr w14:val="tx1"/>
                                  </w14:solidFill>
                                </w14:textFill>
                              </w:rPr>
                              <w:t>县</w:t>
                            </w:r>
                            <w:r>
                              <w:rPr>
                                <w:rFonts w:hint="eastAsia" w:ascii="仿宋_GB2312" w:hAnsi="仿宋_GB2312" w:eastAsia="仿宋_GB2312" w:cs="仿宋_GB2312"/>
                                <w:color w:val="000000" w:themeColor="text1"/>
                                <w:spacing w:val="-40"/>
                                <w:sz w:val="21"/>
                                <w:szCs w:val="20"/>
                                <w14:textFill>
                                  <w14:solidFill>
                                    <w14:schemeClr w14:val="tx1"/>
                                  </w14:solidFill>
                                </w14:textFill>
                              </w:rPr>
                              <w:t>发展</w:t>
                            </w:r>
                            <w:r>
                              <w:rPr>
                                <w:rFonts w:hint="eastAsia" w:ascii="仿宋_GB2312" w:hAnsi="仿宋_GB2312" w:eastAsia="仿宋_GB2312" w:cs="仿宋_GB2312"/>
                                <w:color w:val="000000" w:themeColor="text1"/>
                                <w:spacing w:val="-40"/>
                                <w:sz w:val="21"/>
                                <w:szCs w:val="20"/>
                                <w:lang w:val="en-US" w:eastAsia="zh-CN"/>
                                <w14:textFill>
                                  <w14:solidFill>
                                    <w14:schemeClr w14:val="tx1"/>
                                  </w14:solidFill>
                                </w14:textFill>
                              </w:rPr>
                              <w:t>和</w:t>
                            </w:r>
                            <w:r>
                              <w:rPr>
                                <w:rFonts w:hint="eastAsia" w:ascii="仿宋_GB2312" w:hAnsi="仿宋_GB2312" w:eastAsia="仿宋_GB2312" w:cs="仿宋_GB2312"/>
                                <w:color w:val="000000" w:themeColor="text1"/>
                                <w:spacing w:val="-40"/>
                                <w:sz w:val="21"/>
                                <w:szCs w:val="20"/>
                                <w:lang w:eastAsia="zh-CN"/>
                                <w14:textFill>
                                  <w14:solidFill>
                                    <w14:schemeClr w14:val="tx1"/>
                                  </w14:solidFill>
                                </w14:textFill>
                              </w:rPr>
                              <w:t>改革局</w:t>
                            </w:r>
                            <w:r>
                              <w:rPr>
                                <w:rFonts w:hint="eastAsia" w:ascii="仿宋_GB2312" w:hAnsi="仿宋_GB2312" w:eastAsia="仿宋_GB2312" w:cs="仿宋_GB2312"/>
                                <w:color w:val="000000" w:themeColor="text1"/>
                                <w:szCs w:val="20"/>
                                <w14:textFill>
                                  <w14:solidFill>
                                    <w14:schemeClr w14:val="tx1"/>
                                  </w14:solidFill>
                                </w14:textFill>
                              </w:rPr>
                              <w:t xml:space="preserve"> </w:t>
                            </w:r>
                            <w:r>
                              <w:rPr>
                                <w:rFonts w:hint="eastAsia" w:ascii="仿宋_GB2312" w:hAnsi="仿宋_GB2312" w:eastAsia="仿宋_GB2312" w:cs="仿宋_GB2312"/>
                                <w:color w:val="000000" w:themeColor="text1"/>
                                <w:lang w:eastAsia="zh-CN"/>
                                <w14:textFill>
                                  <w14:solidFill>
                                    <w14:schemeClr w14:val="tx1"/>
                                  </w14:solidFill>
                                </w14:textFill>
                              </w:rPr>
                              <w:t>县</w:t>
                            </w:r>
                            <w:r>
                              <w:rPr>
                                <w:rFonts w:hint="eastAsia" w:ascii="仿宋_GB2312" w:hAnsi="仿宋_GB2312" w:eastAsia="仿宋_GB2312" w:cs="仿宋_GB2312"/>
                                <w:color w:val="000000" w:themeColor="text1"/>
                                <w14:textFill>
                                  <w14:solidFill>
                                    <w14:schemeClr w14:val="tx1"/>
                                  </w14:solidFill>
                                </w14:textFill>
                              </w:rPr>
                              <w:t>应急局</w:t>
                            </w:r>
                          </w:p>
                          <w:p>
                            <w:pPr>
                              <w:rPr>
                                <w:rFonts w:hint="eastAsia" w:ascii="仿宋_GB2312" w:hAnsi="仿宋_GB2312" w:eastAsia="仿宋_GB2312" w:cs="仿宋_GB2312"/>
                                <w:color w:val="000000" w:themeColor="text1"/>
                                <w:spacing w:val="-28"/>
                                <w:sz w:val="21"/>
                                <w14:textFill>
                                  <w14:solidFill>
                                    <w14:schemeClr w14:val="tx1"/>
                                  </w14:solidFill>
                                </w14:textFill>
                              </w:rPr>
                            </w:pPr>
                            <w:r>
                              <w:rPr>
                                <w:rFonts w:hint="eastAsia" w:ascii="仿宋_GB2312" w:hAnsi="仿宋_GB2312" w:eastAsia="仿宋_GB2312" w:cs="仿宋_GB2312"/>
                                <w:color w:val="000000" w:themeColor="text1"/>
                                <w:spacing w:val="-28"/>
                                <w:sz w:val="21"/>
                                <w:lang w:eastAsia="zh-CN"/>
                                <w14:textFill>
                                  <w14:solidFill>
                                    <w14:schemeClr w14:val="tx1"/>
                                  </w14:solidFill>
                                </w14:textFill>
                              </w:rPr>
                              <w:t>县</w:t>
                            </w:r>
                            <w:r>
                              <w:rPr>
                                <w:rFonts w:hint="eastAsia" w:ascii="仿宋_GB2312" w:hAnsi="仿宋_GB2312" w:eastAsia="仿宋_GB2312" w:cs="仿宋_GB2312"/>
                                <w:color w:val="000000" w:themeColor="text1"/>
                                <w:spacing w:val="-28"/>
                                <w:sz w:val="21"/>
                                <w14:textFill>
                                  <w14:solidFill>
                                    <w14:schemeClr w14:val="tx1"/>
                                  </w14:solidFill>
                                </w14:textFill>
                              </w:rPr>
                              <w:t>农业农村局</w:t>
                            </w:r>
                          </w:p>
                        </w:txbxContent>
                      </wps:txbx>
                      <wps:bodyPr upright="1"/>
                    </wps:wsp>
                  </a:graphicData>
                </a:graphic>
              </wp:anchor>
            </w:drawing>
          </mc:Choice>
          <mc:Fallback>
            <w:pict>
              <v:rect id="矩形 66" o:spid="_x0000_s1026" o:spt="1" style="position:absolute;left:0pt;margin-left:2.25pt;margin-top:13.95pt;height:135pt;width:66pt;z-index:251681792;mso-width-relative:page;mso-height-relative:page;" fillcolor="#FFFFFF" filled="t" stroked="t" coordsize="21600,21600" o:gfxdata="UEsDBAoAAAAAAIdO4kAAAAAAAAAAAAAAAAAEAAAAZHJzL1BLAwQUAAAACACHTuJAyFs5MNUAAAAI&#10;AQAADwAAAGRycy9kb3ducmV2LnhtbE2PwU7DMBBE70j8g7VI3KjdFAoJcXoAFYljm164beIlCcR2&#10;FDtt4OvZnspx34xmZ/LNbHtxpDF03mlYLhQIcrU3nWs0HMrt3ROIENEZ7L0jDT8UYFNcX+WYGX9y&#10;OzruYyM4xIUMNbQxDpmUoW7JYlj4gRxrn360GPkcG2lGPHG47WWi1Fpa7Bx/aHGgl5bq7/1kNVRd&#10;csDfXfmmbLpdxfe5/Jo+XrW+vVmqZxCR5ngxw7k+V4eCO1V+ciaIXsP9Axs1JI8piLO8WjOoGKRM&#10;ZJHL/wOKP1BLAwQUAAAACACHTuJAgvLsbwECAAArBAAADgAAAGRycy9lMm9Eb2MueG1srVNNrtMw&#10;EN4jcQfLe5om0FKipm9BKRsET3pwANd2Ekv+k8dt0tMgseMQHAdxDcZO6fuBRRdk4czY42/m+2a8&#10;vhmNJkcZQDnb0HI2p0Ra7oSyXUO/fN69WFECkVnBtLOyoScJ9Gbz/Nl68LWsXO+0kIEgiIV68A3t&#10;Y/R1UQDvpWEwc15aPGxdMCyiG7pCBDYgutFFNZ8vi8EF4YPjEgB3t9MhPSOGawBd2yout44fjLRx&#10;Qg1Ss4iUoFce6CZX27aSx09tCzIS3VBkGvOKSdDep7XYrFndBeZ7xc8lsGtKeMLJMGUx6QVqyyIj&#10;h6D+gjKKBweujTPuTDERyYogi3L+RJu7nnmZuaDU4C+iw/+D5R+Pt4Eo0dCqosQygx3/9fX7zx/f&#10;yHKZ1Bk81Bh052/D2QM0E9WxDSb9kQQZs6Kni6JyjITj5urlCntOCcej8nX5aoEOwhT3t32A+F46&#10;Q5LR0IAdy0Ky4weIU+ifkJQMnFZip7TOTuj2b3UgR4bd3eXvjP4oTFsyNPTNolpgIQxHtsVRQdN4&#10;pA22y/ke3YCHwPP8/Qs4FbZl0E8FZIQUxmqjogzZ6iUT76wg8eRRWYsviqZijBSUaIkPMFk5MjKl&#10;r4lE7bRFCVNjplYkK477EWGSuXfihD09+KC6HiUtc+npBGcoa3+e9zSkD/0Mev/GN7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yFs5MNUAAAAIAQAADwAAAAAAAAABACAAAAAiAAAAZHJzL2Rvd25y&#10;ZXYueG1sUEsBAhQAFAAAAAgAh07iQILy7G8BAgAAKwQAAA4AAAAAAAAAAQAgAAAAJAEAAGRycy9l&#10;Mm9Eb2MueG1sUEsFBgAAAAAGAAYAWQEAAJcFAAAAAA==&#10;">
                <v:fill on="t" focussize="0,0"/>
                <v:stroke color="#000000" joinstyle="miter"/>
                <v:imagedata o:title=""/>
                <o:lock v:ext="edit" aspectratio="f"/>
                <v:textbox>
                  <w:txbxContent>
                    <w:p>
                      <w:pP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40"/>
                          <w:sz w:val="21"/>
                          <w:szCs w:val="20"/>
                          <w:lang w:eastAsia="zh-CN"/>
                          <w14:textFill>
                            <w14:solidFill>
                              <w14:schemeClr w14:val="tx1"/>
                            </w14:solidFill>
                          </w14:textFill>
                        </w:rPr>
                        <w:t>县</w:t>
                      </w:r>
                      <w:r>
                        <w:rPr>
                          <w:rFonts w:hint="eastAsia" w:ascii="仿宋_GB2312" w:hAnsi="仿宋_GB2312" w:eastAsia="仿宋_GB2312" w:cs="仿宋_GB2312"/>
                          <w:color w:val="000000" w:themeColor="text1"/>
                          <w:spacing w:val="-40"/>
                          <w:sz w:val="21"/>
                          <w:szCs w:val="20"/>
                          <w14:textFill>
                            <w14:solidFill>
                              <w14:schemeClr w14:val="tx1"/>
                            </w14:solidFill>
                          </w14:textFill>
                        </w:rPr>
                        <w:t>发展</w:t>
                      </w:r>
                      <w:r>
                        <w:rPr>
                          <w:rFonts w:hint="eastAsia" w:ascii="仿宋_GB2312" w:hAnsi="仿宋_GB2312" w:eastAsia="仿宋_GB2312" w:cs="仿宋_GB2312"/>
                          <w:color w:val="000000" w:themeColor="text1"/>
                          <w:spacing w:val="-40"/>
                          <w:sz w:val="21"/>
                          <w:szCs w:val="20"/>
                          <w:lang w:val="en-US" w:eastAsia="zh-CN"/>
                          <w14:textFill>
                            <w14:solidFill>
                              <w14:schemeClr w14:val="tx1"/>
                            </w14:solidFill>
                          </w14:textFill>
                        </w:rPr>
                        <w:t>和</w:t>
                      </w:r>
                      <w:r>
                        <w:rPr>
                          <w:rFonts w:hint="eastAsia" w:ascii="仿宋_GB2312" w:hAnsi="仿宋_GB2312" w:eastAsia="仿宋_GB2312" w:cs="仿宋_GB2312"/>
                          <w:color w:val="000000" w:themeColor="text1"/>
                          <w:spacing w:val="-40"/>
                          <w:sz w:val="21"/>
                          <w:szCs w:val="20"/>
                          <w:lang w:eastAsia="zh-CN"/>
                          <w14:textFill>
                            <w14:solidFill>
                              <w14:schemeClr w14:val="tx1"/>
                            </w14:solidFill>
                          </w14:textFill>
                        </w:rPr>
                        <w:t>改革局</w:t>
                      </w:r>
                      <w:r>
                        <w:rPr>
                          <w:rFonts w:hint="eastAsia" w:ascii="仿宋_GB2312" w:hAnsi="仿宋_GB2312" w:eastAsia="仿宋_GB2312" w:cs="仿宋_GB2312"/>
                          <w:color w:val="000000" w:themeColor="text1"/>
                          <w:szCs w:val="20"/>
                          <w14:textFill>
                            <w14:solidFill>
                              <w14:schemeClr w14:val="tx1"/>
                            </w14:solidFill>
                          </w14:textFill>
                        </w:rPr>
                        <w:t xml:space="preserve"> </w:t>
                      </w:r>
                      <w:r>
                        <w:rPr>
                          <w:rFonts w:hint="eastAsia" w:ascii="仿宋_GB2312" w:hAnsi="仿宋_GB2312" w:eastAsia="仿宋_GB2312" w:cs="仿宋_GB2312"/>
                          <w:color w:val="000000" w:themeColor="text1"/>
                          <w:lang w:eastAsia="zh-CN"/>
                          <w14:textFill>
                            <w14:solidFill>
                              <w14:schemeClr w14:val="tx1"/>
                            </w14:solidFill>
                          </w14:textFill>
                        </w:rPr>
                        <w:t>县</w:t>
                      </w:r>
                      <w:r>
                        <w:rPr>
                          <w:rFonts w:hint="eastAsia" w:ascii="仿宋_GB2312" w:hAnsi="仿宋_GB2312" w:eastAsia="仿宋_GB2312" w:cs="仿宋_GB2312"/>
                          <w:color w:val="000000" w:themeColor="text1"/>
                          <w14:textFill>
                            <w14:solidFill>
                              <w14:schemeClr w14:val="tx1"/>
                            </w14:solidFill>
                          </w14:textFill>
                        </w:rPr>
                        <w:t>应急局</w:t>
                      </w:r>
                    </w:p>
                    <w:p>
                      <w:pPr>
                        <w:rPr>
                          <w:rFonts w:hint="eastAsia" w:ascii="仿宋_GB2312" w:hAnsi="仿宋_GB2312" w:eastAsia="仿宋_GB2312" w:cs="仿宋_GB2312"/>
                          <w:color w:val="000000" w:themeColor="text1"/>
                          <w:spacing w:val="-28"/>
                          <w:sz w:val="21"/>
                          <w14:textFill>
                            <w14:solidFill>
                              <w14:schemeClr w14:val="tx1"/>
                            </w14:solidFill>
                          </w14:textFill>
                        </w:rPr>
                      </w:pPr>
                      <w:r>
                        <w:rPr>
                          <w:rFonts w:hint="eastAsia" w:ascii="仿宋_GB2312" w:hAnsi="仿宋_GB2312" w:eastAsia="仿宋_GB2312" w:cs="仿宋_GB2312"/>
                          <w:color w:val="000000" w:themeColor="text1"/>
                          <w:spacing w:val="-28"/>
                          <w:sz w:val="21"/>
                          <w:lang w:eastAsia="zh-CN"/>
                          <w14:textFill>
                            <w14:solidFill>
                              <w14:schemeClr w14:val="tx1"/>
                            </w14:solidFill>
                          </w14:textFill>
                        </w:rPr>
                        <w:t>县</w:t>
                      </w:r>
                      <w:r>
                        <w:rPr>
                          <w:rFonts w:hint="eastAsia" w:ascii="仿宋_GB2312" w:hAnsi="仿宋_GB2312" w:eastAsia="仿宋_GB2312" w:cs="仿宋_GB2312"/>
                          <w:color w:val="000000" w:themeColor="text1"/>
                          <w:spacing w:val="-28"/>
                          <w:sz w:val="21"/>
                          <w14:textFill>
                            <w14:solidFill>
                              <w14:schemeClr w14:val="tx1"/>
                            </w14:solidFill>
                          </w14:textFill>
                        </w:rPr>
                        <w:t>农业农村局</w:t>
                      </w:r>
                    </w:p>
                  </w:txbxContent>
                </v:textbox>
              </v:rect>
            </w:pict>
          </mc:Fallback>
        </mc:AlternateContent>
      </w:r>
    </w:p>
    <w:p>
      <w:pPr>
        <w:spacing w:line="600" w:lineRule="exact"/>
        <w:rPr>
          <w:color w:val="000000" w:themeColor="text1"/>
          <w14:textFill>
            <w14:solidFill>
              <w14:schemeClr w14:val="tx1"/>
            </w14:solidFill>
          </w14:textFill>
        </w:rPr>
      </w:pPr>
      <w:r>
        <w:rPr>
          <w:color w:val="000000" w:themeColor="text1"/>
          <w:lang w:val="en-US" w:eastAsia="zh-CN"/>
          <w14:textFill>
            <w14:solidFill>
              <w14:schemeClr w14:val="tx1"/>
            </w14:solidFill>
          </w14:textFill>
        </w:rPr>
        <mc:AlternateContent>
          <mc:Choice Requires="wps">
            <w:drawing>
              <wp:anchor distT="0" distB="0" distL="114300" distR="114300" simplePos="0" relativeHeight="251693056" behindDoc="0" locked="0" layoutInCell="1" allowOverlap="1">
                <wp:simplePos x="0" y="0"/>
                <wp:positionH relativeFrom="column">
                  <wp:posOffset>3400425</wp:posOffset>
                </wp:positionH>
                <wp:positionV relativeFrom="paragraph">
                  <wp:posOffset>135255</wp:posOffset>
                </wp:positionV>
                <wp:extent cx="9525" cy="0"/>
                <wp:effectExtent l="0" t="0" r="0" b="0"/>
                <wp:wrapNone/>
                <wp:docPr id="33" name="自选图形 44"/>
                <wp:cNvGraphicFramePr/>
                <a:graphic xmlns:a="http://schemas.openxmlformats.org/drawingml/2006/main">
                  <a:graphicData uri="http://schemas.microsoft.com/office/word/2010/wordprocessingShape">
                    <wps:wsp>
                      <wps:cNvCnPr/>
                      <wps:spPr>
                        <a:xfrm flipH="1">
                          <a:off x="0" y="0"/>
                          <a:ext cx="95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4" o:spid="_x0000_s1026" o:spt="32" type="#_x0000_t32" style="position:absolute;left:0pt;flip:x;margin-left:267.75pt;margin-top:10.65pt;height:0pt;width:0.75pt;z-index:251693056;mso-width-relative:page;mso-height-relative:page;" filled="f" stroked="t" coordsize="21600,21600" o:gfxdata="UEsDBAoAAAAAAIdO4kAAAAAAAAAAAAAAAAAEAAAAZHJzL1BLAwQUAAAACACHTuJAE6zL0dcAAAAJ&#10;AQAADwAAAGRycy9kb3ducmV2LnhtbE2PwU7DMAyG70h7h8iTuLG0K92m0nSHSSAOqBID7llj2kLj&#10;dE3Wbm+PEYdxtP3p9/fn27PtxIiDbx0piBcRCKTKmZZqBe9vj3cbED5oMrpzhAou6GFbzG5ynRk3&#10;0SuO+1ALDiGfaQVNCH0mpa8atNovXI/Et083WB14HGppBj1xuO3kMopW0uqW+EOje9w1WH3vT1bB&#10;kdaXj3s5br7KMqyenl9qwnJS6nYeRw8gAp7DFYZffVaHgp0O7kTGi05BmqQpowqWcQKCgTRZc7nD&#10;30IWufzfoPgBUEsDBBQAAAAIAIdO4kCTFU+K+AEAAOwDAAAOAAAAZHJzL2Uyb0RvYy54bWytU0uO&#10;EzEQ3SNxB8t70pnMDIJWOrNIGFggiAQcoOK2uy35J5cnnezYIc7AjiV3YG4zEtyCsjsTYNhkQS8s&#10;21X1qt7r5/nVzhq2lRG1dw0/m0w5k074Vruu4R/eXz95xhkmcC0Y72TD9xL51eLxo/kQajnzvTet&#10;jIxAHNZDaHifUqirCkUvLeDEB+koqHy0kOgYu6qNMBC6NdVsOn1aDT62IXohEel2NQb5ATGeAuiV&#10;0kKuvLix0qURNUoDiShhrwPyRZlWKSnSW6VQJmYaTkxTWakJ7Td5rRZzqLsIodfiMAKcMsIDTha0&#10;o6ZHqBUkYDdR/wNltYgevUoT4W01EimKEIuz6QNt3vUQZOFCUmM4io7/D1a82a4j023Dz885c2Dp&#10;j//49O3nx893X27vvn9lFxdZoyFgTalLt46HE4Z1zIR3KlqmjA6vyExFAiLFdkXh/VFhuUtM0OXz&#10;y9klZ+I+UI31GSdETC+ltyxvGo4pgu76tPTO0U/0ccSG7WtMNAEV3hfkYuPYcAQHMqUiM1AfG4gY&#10;uq7Mhd7o9lobkyswdpuliWwL2RjlyzwJ96+03GQF2I95JTRappfQvnAtS/tAijl6KTyPYGXLmZH0&#10;sPKOAKFOoM0pmdTaOJogSz2Km3cb3+6L5uWeTFBmPBg2u+zPc6n+/UgX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TrMvR1wAAAAkBAAAPAAAAAAAAAAEAIAAAACIAAABkcnMvZG93bnJldi54bWxQ&#10;SwECFAAUAAAACACHTuJAkxVPivgBAADsAwAADgAAAAAAAAABACAAAAAmAQAAZHJzL2Uyb0RvYy54&#10;bWxQSwUGAAAAAAYABgBZAQAAkAUAAAAA&#10;">
                <v:fill on="f" focussize="0,0"/>
                <v:stroke color="#000000" joinstyle="round"/>
                <v:imagedata o:title=""/>
                <o:lock v:ext="edit" aspectratio="f"/>
              </v:shape>
            </w:pict>
          </mc:Fallback>
        </mc:AlternateContent>
      </w:r>
      <w:r>
        <w:rPr>
          <w:color w:val="000000" w:themeColor="text1"/>
          <w:lang w:val="en-US" w:eastAsia="zh-CN"/>
          <w14:textFill>
            <w14:solidFill>
              <w14:schemeClr w14:val="tx1"/>
            </w14:solidFill>
          </w14:textFill>
        </w:rPr>
        <mc:AlternateContent>
          <mc:Choice Requires="wps">
            <w:drawing>
              <wp:anchor distT="0" distB="0" distL="114300" distR="114300" simplePos="0" relativeHeight="251691008" behindDoc="0" locked="0" layoutInCell="1" allowOverlap="1">
                <wp:simplePos x="0" y="0"/>
                <wp:positionH relativeFrom="column">
                  <wp:posOffset>2476500</wp:posOffset>
                </wp:positionH>
                <wp:positionV relativeFrom="paragraph">
                  <wp:posOffset>135255</wp:posOffset>
                </wp:positionV>
                <wp:extent cx="635" cy="0"/>
                <wp:effectExtent l="0" t="0" r="0" b="0"/>
                <wp:wrapNone/>
                <wp:docPr id="31" name="自选图形 46"/>
                <wp:cNvGraphicFramePr/>
                <a:graphic xmlns:a="http://schemas.openxmlformats.org/drawingml/2006/main">
                  <a:graphicData uri="http://schemas.microsoft.com/office/word/2010/wordprocessingShape">
                    <wps:wsp>
                      <wps:cNvCnPr/>
                      <wps:spPr>
                        <a:xfrm>
                          <a:off x="0" y="0"/>
                          <a:ext cx="63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6" o:spid="_x0000_s1026" o:spt="32" type="#_x0000_t32" style="position:absolute;left:0pt;margin-left:195pt;margin-top:10.65pt;height:0pt;width:0.05pt;z-index:251691008;mso-width-relative:page;mso-height-relative:page;" filled="f" stroked="t" coordsize="21600,21600" o:gfxdata="UEsDBAoAAAAAAIdO4kAAAAAAAAAAAAAAAAAEAAAAZHJzL1BLAwQUAAAACACHTuJAy7BRTNYAAAAJ&#10;AQAADwAAAGRycy9kb3ducmV2LnhtbE2PwU7DMBBE70j9B2srcUHUdioQDXGqqhIHjrSVuLrxkgTi&#10;dRQ7TenXs4gDPe7saOZNsT77TpxwiG0gA3qhQCBVwbVUGzjsX+6fQMRkydkuEBr4xgjrcnZT2NyF&#10;id7wtEu14BCKuTXQpNTnUsaqQW/jIvRI/PsIg7eJz6GWbrATh/tOZko9Sm9b4obG9rhtsPrajd4A&#10;xvFBq83K14fXy3T3nl0+p35vzO1cq2cQCc/p3wy/+IwOJTMdw0guis7AcqV4SzKQ6SUINrCgQRz/&#10;BFkW8npB+QNQSwMEFAAAAAgAh07iQEsHEw7zAQAA4QMAAA4AAABkcnMvZTJvRG9jLnhtbK1TvY4T&#10;MRDukXgHyz3ZJMdFsMrmioSjQRAJeICJ7c1a8p88vmzS0SGegY6Sd4C3Oel4C8beXA6OJgVbeMfj&#10;mW/m+zyeX+2tYTsVUXvX8MlozJlywkvttg3/+OH62QvOMIGTYLxTDT8o5FeLp0/mfajV1HfeSBUZ&#10;gTis+9DwLqVQVxWKTlnAkQ/K0WHro4VE27itZISe0K2ppuPxrOp9lCF6oRDJuxoO+RExngPo21YL&#10;tfLixiqXBtSoDCSihJ0OyBel27ZVIr1rW1SJmYYT01RWKkL2Jq/VYg71NkLotDi2AOe08IiTBe2o&#10;6AlqBQnYTdT/QFktokffppHwthqIFEWIxWT8SJv3HQRVuJDUGE6i4/+DFW9368i0bPjFhDMHlm78&#10;7vP3X5++3H79efvjG3s+yxr1AWsKXbp1PO4wrGMmvG+jzX+iwvZF18NJV7VPTJBzdnHJmbj3Vw9J&#10;IWJ6rbxl2Wg4pgh626Wld45uzsdJ0RR2bzBRWUq8T8gVjWN9w19eTjM40CS2NAFk2kBs0G1LLnqj&#10;5bU2Jmdg3G6WJrId5GkoXyZHuH+F5SIrwG6IK0fDnHQK5CsnWToEksnR8+C5BaskZ0bRa8oWAUKd&#10;QJtzIqm0cdRB1ndQNFsbLw9F6OKnmy89Hqc0j9af+5L98DI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LsFFM1gAAAAkBAAAPAAAAAAAAAAEAIAAAACIAAABkcnMvZG93bnJldi54bWxQSwECFAAU&#10;AAAACACHTuJASwcTDvMBAADhAwAADgAAAAAAAAABACAAAAAlAQAAZHJzL2Uyb0RvYy54bWxQSwUG&#10;AAAAAAYABgBZAQAAigUAAAAA&#10;">
                <v:fill on="f" focussize="0,0"/>
                <v:stroke color="#000000" joinstyle="round"/>
                <v:imagedata o:title=""/>
                <o:lock v:ext="edit" aspectratio="f"/>
              </v:shape>
            </w:pict>
          </mc:Fallback>
        </mc:AlternateContent>
      </w:r>
    </w:p>
    <w:p>
      <w:pPr>
        <w:spacing w:line="600" w:lineRule="exact"/>
        <w:rPr>
          <w:color w:val="000000" w:themeColor="text1"/>
          <w14:textFill>
            <w14:solidFill>
              <w14:schemeClr w14:val="tx1"/>
            </w14:solidFill>
          </w14:textFill>
        </w:rPr>
      </w:pPr>
    </w:p>
    <w:p>
      <w:pPr>
        <w:spacing w:line="600" w:lineRule="exact"/>
        <w:rPr>
          <w:color w:val="000000" w:themeColor="text1"/>
          <w14:textFill>
            <w14:solidFill>
              <w14:schemeClr w14:val="tx1"/>
            </w14:solidFill>
          </w14:textFill>
        </w:rPr>
      </w:pPr>
    </w:p>
    <w:p>
      <w:pPr>
        <w:spacing w:line="600" w:lineRule="exact"/>
        <w:rPr>
          <w:color w:val="000000" w:themeColor="text1"/>
          <w14:textFill>
            <w14:solidFill>
              <w14:schemeClr w14:val="tx1"/>
            </w14:solidFill>
          </w14:textFill>
        </w:rPr>
      </w:pPr>
    </w:p>
    <w:p>
      <w:pPr>
        <w:spacing w:line="600" w:lineRule="exact"/>
        <w:rPr>
          <w:color w:val="000000" w:themeColor="text1"/>
          <w14:textFill>
            <w14:solidFill>
              <w14:schemeClr w14:val="tx1"/>
            </w14:solidFill>
          </w14:textFill>
        </w:rPr>
      </w:pPr>
    </w:p>
    <w:p>
      <w:pPr>
        <w:spacing w:line="600" w:lineRule="exact"/>
        <w:rPr>
          <w:color w:val="000000" w:themeColor="text1"/>
          <w14:textFill>
            <w14:solidFill>
              <w14:schemeClr w14:val="tx1"/>
            </w14:solidFill>
          </w14:textFill>
        </w:rPr>
      </w:pPr>
    </w:p>
    <w:p>
      <w:pPr>
        <w:spacing w:line="600" w:lineRule="exact"/>
        <w:rPr>
          <w:color w:val="000000" w:themeColor="text1"/>
          <w14:textFill>
            <w14:solidFill>
              <w14:schemeClr w14:val="tx1"/>
            </w14:solidFill>
          </w14:textFill>
        </w:rPr>
      </w:pPr>
    </w:p>
    <w:p>
      <w:pPr>
        <w:spacing w:line="600" w:lineRule="exact"/>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spacing w:line="600" w:lineRule="exact"/>
        <w:jc w:val="left"/>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附件3</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p>
    <w:p>
      <w:pPr>
        <w:spacing w:line="600" w:lineRule="exact"/>
        <w:jc w:val="cente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县粮食应急工作指挥部成员单位联络表</w:t>
      </w:r>
    </w:p>
    <w:p>
      <w:pPr>
        <w:spacing w:line="600" w:lineRule="exact"/>
        <w:jc w:val="center"/>
        <w:rPr>
          <w:rFonts w:hint="eastAsia" w:ascii="黑体" w:hAnsi="黑体" w:eastAsia="黑体" w:cs="黑体"/>
          <w:color w:val="000000" w:themeColor="text1"/>
          <w:sz w:val="40"/>
          <w:szCs w:val="48"/>
          <w:lang w:val="en-US" w:eastAsia="zh-CN"/>
          <w14:textFill>
            <w14:solidFill>
              <w14:schemeClr w14:val="tx1"/>
            </w14:solidFill>
          </w14:textFill>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8"/>
        <w:gridCol w:w="1549"/>
        <w:gridCol w:w="1778"/>
        <w:gridCol w:w="1550"/>
        <w:gridCol w:w="1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00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单位名称</w:t>
            </w:r>
          </w:p>
        </w:tc>
        <w:tc>
          <w:tcPr>
            <w:tcW w:w="154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成  员</w:t>
            </w:r>
          </w:p>
        </w:tc>
        <w:tc>
          <w:tcPr>
            <w:tcW w:w="177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联系电话</w:t>
            </w: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联络人</w:t>
            </w:r>
          </w:p>
        </w:tc>
        <w:tc>
          <w:tcPr>
            <w:tcW w:w="177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00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发改局</w:t>
            </w:r>
          </w:p>
        </w:tc>
        <w:tc>
          <w:tcPr>
            <w:tcW w:w="154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邢金贵</w:t>
            </w:r>
          </w:p>
        </w:tc>
        <w:tc>
          <w:tcPr>
            <w:tcW w:w="177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13835086966</w:t>
            </w: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牛巧珍</w:t>
            </w:r>
          </w:p>
        </w:tc>
        <w:tc>
          <w:tcPr>
            <w:tcW w:w="177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13453013966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00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宣传部</w:t>
            </w:r>
          </w:p>
        </w:tc>
        <w:tc>
          <w:tcPr>
            <w:tcW w:w="154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张  瑞</w:t>
            </w:r>
          </w:p>
        </w:tc>
        <w:tc>
          <w:tcPr>
            <w:tcW w:w="177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13994147075</w:t>
            </w: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刘建军</w:t>
            </w:r>
          </w:p>
        </w:tc>
        <w:tc>
          <w:tcPr>
            <w:tcW w:w="177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13097675840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00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融媒体中心</w:t>
            </w:r>
          </w:p>
        </w:tc>
        <w:tc>
          <w:tcPr>
            <w:tcW w:w="154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高建峰</w:t>
            </w:r>
          </w:p>
        </w:tc>
        <w:tc>
          <w:tcPr>
            <w:tcW w:w="177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13803445157</w:t>
            </w: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heme="minorHAnsi" w:hAnsiTheme="minorHAnsi" w:eastAsiaTheme="minorEastAsia" w:cstheme="minorBidi"/>
                <w:color w:val="000000" w:themeColor="text1"/>
                <w:kern w:val="2"/>
                <w:sz w:val="28"/>
                <w:szCs w:val="28"/>
                <w:vertAlign w:val="baseline"/>
                <w:lang w:val="en-US" w:eastAsia="zh-CN" w:bidi="ar-SA"/>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高建峰</w:t>
            </w:r>
          </w:p>
        </w:tc>
        <w:tc>
          <w:tcPr>
            <w:tcW w:w="177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heme="minorHAnsi" w:hAnsiTheme="minorHAnsi" w:eastAsiaTheme="minorEastAsia" w:cstheme="minorBidi"/>
                <w:color w:val="000000" w:themeColor="text1"/>
                <w:kern w:val="2"/>
                <w:sz w:val="28"/>
                <w:szCs w:val="28"/>
                <w:vertAlign w:val="baseline"/>
                <w:lang w:val="en-US" w:eastAsia="zh-CN" w:bidi="ar-SA"/>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13803445157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00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工信局</w:t>
            </w:r>
          </w:p>
        </w:tc>
        <w:tc>
          <w:tcPr>
            <w:tcW w:w="154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姚富林</w:t>
            </w:r>
          </w:p>
        </w:tc>
        <w:tc>
          <w:tcPr>
            <w:tcW w:w="177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13934434493</w:t>
            </w: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郎眉顺</w:t>
            </w:r>
          </w:p>
        </w:tc>
        <w:tc>
          <w:tcPr>
            <w:tcW w:w="177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13133340626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00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公安局</w:t>
            </w:r>
          </w:p>
        </w:tc>
        <w:tc>
          <w:tcPr>
            <w:tcW w:w="154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李  瑛</w:t>
            </w:r>
          </w:p>
        </w:tc>
        <w:tc>
          <w:tcPr>
            <w:tcW w:w="177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13835032683</w:t>
            </w: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heme="minorHAnsi" w:hAnsiTheme="minorHAnsi" w:eastAsiaTheme="minorEastAsia" w:cstheme="minorBidi"/>
                <w:color w:val="000000" w:themeColor="text1"/>
                <w:kern w:val="2"/>
                <w:sz w:val="28"/>
                <w:szCs w:val="28"/>
                <w:vertAlign w:val="baseline"/>
                <w:lang w:val="en-US" w:eastAsia="zh-CN" w:bidi="ar-SA"/>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李  瑛</w:t>
            </w:r>
          </w:p>
        </w:tc>
        <w:tc>
          <w:tcPr>
            <w:tcW w:w="177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heme="minorHAnsi" w:hAnsiTheme="minorHAnsi" w:eastAsiaTheme="minorEastAsia" w:cstheme="minorBidi"/>
                <w:color w:val="000000" w:themeColor="text1"/>
                <w:kern w:val="2"/>
                <w:sz w:val="28"/>
                <w:szCs w:val="28"/>
                <w:vertAlign w:val="baseline"/>
                <w:lang w:val="en-US" w:eastAsia="zh-CN" w:bidi="ar-SA"/>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13835032683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00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应急管理局</w:t>
            </w:r>
          </w:p>
        </w:tc>
        <w:tc>
          <w:tcPr>
            <w:tcW w:w="154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刘国平</w:t>
            </w:r>
          </w:p>
        </w:tc>
        <w:tc>
          <w:tcPr>
            <w:tcW w:w="177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13994062988</w:t>
            </w: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糜海燕</w:t>
            </w:r>
          </w:p>
        </w:tc>
        <w:tc>
          <w:tcPr>
            <w:tcW w:w="177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18235028388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00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财政局</w:t>
            </w:r>
          </w:p>
        </w:tc>
        <w:tc>
          <w:tcPr>
            <w:tcW w:w="154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杜林平</w:t>
            </w:r>
          </w:p>
        </w:tc>
        <w:tc>
          <w:tcPr>
            <w:tcW w:w="177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18634612912</w:t>
            </w: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齐海燕</w:t>
            </w:r>
          </w:p>
        </w:tc>
        <w:tc>
          <w:tcPr>
            <w:tcW w:w="177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18636016103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00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交通运输局</w:t>
            </w:r>
          </w:p>
        </w:tc>
        <w:tc>
          <w:tcPr>
            <w:tcW w:w="154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柴宏义</w:t>
            </w:r>
          </w:p>
        </w:tc>
        <w:tc>
          <w:tcPr>
            <w:tcW w:w="177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13753033886</w:t>
            </w: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heme="minorHAnsi" w:hAnsiTheme="minorHAnsi" w:eastAsiaTheme="minorEastAsia" w:cstheme="minorBidi"/>
                <w:color w:val="000000" w:themeColor="text1"/>
                <w:kern w:val="2"/>
                <w:sz w:val="28"/>
                <w:szCs w:val="28"/>
                <w:vertAlign w:val="baseline"/>
                <w:lang w:val="en-US" w:eastAsia="zh-CN" w:bidi="ar-SA"/>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柴宏义</w:t>
            </w:r>
          </w:p>
        </w:tc>
        <w:tc>
          <w:tcPr>
            <w:tcW w:w="177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heme="minorHAnsi" w:hAnsiTheme="minorHAnsi" w:eastAsiaTheme="minorEastAsia" w:cstheme="minorBidi"/>
                <w:color w:val="000000" w:themeColor="text1"/>
                <w:kern w:val="2"/>
                <w:sz w:val="28"/>
                <w:szCs w:val="28"/>
                <w:vertAlign w:val="baseline"/>
                <w:lang w:val="en-US" w:eastAsia="zh-CN" w:bidi="ar-SA"/>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13753033886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00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公路段</w:t>
            </w:r>
          </w:p>
        </w:tc>
        <w:tc>
          <w:tcPr>
            <w:tcW w:w="154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李太文</w:t>
            </w:r>
          </w:p>
        </w:tc>
        <w:tc>
          <w:tcPr>
            <w:tcW w:w="177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13935084176</w:t>
            </w: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heme="minorHAnsi" w:hAnsiTheme="minorHAnsi" w:eastAsiaTheme="minorEastAsia" w:cstheme="minorBidi"/>
                <w:color w:val="000000" w:themeColor="text1"/>
                <w:kern w:val="2"/>
                <w:sz w:val="28"/>
                <w:szCs w:val="28"/>
                <w:vertAlign w:val="baseline"/>
                <w:lang w:val="en-US" w:eastAsia="zh-CN" w:bidi="ar-SA"/>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李太文</w:t>
            </w:r>
          </w:p>
        </w:tc>
        <w:tc>
          <w:tcPr>
            <w:tcW w:w="177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heme="minorHAnsi" w:hAnsiTheme="minorHAnsi" w:eastAsiaTheme="minorEastAsia" w:cstheme="minorBidi"/>
                <w:color w:val="000000" w:themeColor="text1"/>
                <w:kern w:val="2"/>
                <w:sz w:val="28"/>
                <w:szCs w:val="28"/>
                <w:vertAlign w:val="baseline"/>
                <w:lang w:val="en-US" w:eastAsia="zh-CN" w:bidi="ar-SA"/>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13935084176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00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农业农村局</w:t>
            </w:r>
          </w:p>
        </w:tc>
        <w:tc>
          <w:tcPr>
            <w:tcW w:w="154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高国恩</w:t>
            </w:r>
          </w:p>
        </w:tc>
        <w:tc>
          <w:tcPr>
            <w:tcW w:w="177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13303503958</w:t>
            </w: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heme="minorHAnsi" w:hAnsiTheme="minorHAnsi" w:eastAsiaTheme="minorEastAsia" w:cstheme="minorBidi"/>
                <w:color w:val="000000" w:themeColor="text1"/>
                <w:kern w:val="2"/>
                <w:sz w:val="28"/>
                <w:szCs w:val="28"/>
                <w:vertAlign w:val="baseline"/>
                <w:lang w:val="en-US" w:eastAsia="zh-CN" w:bidi="ar-SA"/>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高国恩</w:t>
            </w:r>
          </w:p>
        </w:tc>
        <w:tc>
          <w:tcPr>
            <w:tcW w:w="177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heme="minorHAnsi" w:hAnsiTheme="minorHAnsi" w:eastAsiaTheme="minorEastAsia" w:cstheme="minorBidi"/>
                <w:color w:val="000000" w:themeColor="text1"/>
                <w:kern w:val="2"/>
                <w:sz w:val="28"/>
                <w:szCs w:val="28"/>
                <w:vertAlign w:val="baseline"/>
                <w:lang w:val="en-US" w:eastAsia="zh-CN" w:bidi="ar-SA"/>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13303503958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00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市场监督局</w:t>
            </w:r>
          </w:p>
        </w:tc>
        <w:tc>
          <w:tcPr>
            <w:tcW w:w="154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席  文</w:t>
            </w:r>
          </w:p>
        </w:tc>
        <w:tc>
          <w:tcPr>
            <w:tcW w:w="177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13934443433</w:t>
            </w: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heme="minorHAnsi" w:hAnsiTheme="minorHAnsi" w:eastAsiaTheme="minorEastAsia" w:cstheme="minorBidi"/>
                <w:color w:val="000000" w:themeColor="text1"/>
                <w:kern w:val="2"/>
                <w:sz w:val="28"/>
                <w:szCs w:val="28"/>
                <w:vertAlign w:val="baseline"/>
                <w:lang w:val="en-US" w:eastAsia="zh-CN" w:bidi="ar-SA"/>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席  文</w:t>
            </w:r>
          </w:p>
        </w:tc>
        <w:tc>
          <w:tcPr>
            <w:tcW w:w="177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heme="minorHAnsi" w:hAnsiTheme="minorHAnsi" w:eastAsiaTheme="minorEastAsia" w:cstheme="minorBidi"/>
                <w:color w:val="000000" w:themeColor="text1"/>
                <w:kern w:val="2"/>
                <w:sz w:val="28"/>
                <w:szCs w:val="28"/>
                <w:vertAlign w:val="baseline"/>
                <w:lang w:val="en-US" w:eastAsia="zh-CN" w:bidi="ar-SA"/>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13934443433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00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农发行繁峙县支行</w:t>
            </w:r>
          </w:p>
        </w:tc>
        <w:tc>
          <w:tcPr>
            <w:tcW w:w="154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赵晓军</w:t>
            </w:r>
          </w:p>
        </w:tc>
        <w:tc>
          <w:tcPr>
            <w:tcW w:w="177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13835034508</w:t>
            </w: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白建霞</w:t>
            </w:r>
          </w:p>
        </w:tc>
        <w:tc>
          <w:tcPr>
            <w:tcW w:w="177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13133340791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00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人武部</w:t>
            </w:r>
          </w:p>
        </w:tc>
        <w:tc>
          <w:tcPr>
            <w:tcW w:w="154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杨建宇</w:t>
            </w:r>
          </w:p>
        </w:tc>
        <w:tc>
          <w:tcPr>
            <w:tcW w:w="177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18735389002</w:t>
            </w: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赵海龙</w:t>
            </w:r>
          </w:p>
        </w:tc>
        <w:tc>
          <w:tcPr>
            <w:tcW w:w="177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18303402442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00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武警代县中队</w:t>
            </w:r>
          </w:p>
        </w:tc>
        <w:tc>
          <w:tcPr>
            <w:tcW w:w="154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梁秀凯</w:t>
            </w:r>
          </w:p>
        </w:tc>
        <w:tc>
          <w:tcPr>
            <w:tcW w:w="177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15003540833</w:t>
            </w: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heme="minorHAnsi" w:hAnsiTheme="minorHAnsi" w:eastAsiaTheme="minorEastAsia" w:cstheme="minorBidi"/>
                <w:color w:val="000000" w:themeColor="text1"/>
                <w:kern w:val="2"/>
                <w:sz w:val="28"/>
                <w:szCs w:val="28"/>
                <w:vertAlign w:val="baseline"/>
                <w:lang w:val="en-US" w:eastAsia="zh-CN" w:bidi="ar-SA"/>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梁秀凯</w:t>
            </w:r>
          </w:p>
        </w:tc>
        <w:tc>
          <w:tcPr>
            <w:tcW w:w="177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heme="minorHAnsi" w:hAnsiTheme="minorHAnsi" w:eastAsiaTheme="minorEastAsia" w:cstheme="minorBidi"/>
                <w:color w:val="000000" w:themeColor="text1"/>
                <w:kern w:val="2"/>
                <w:sz w:val="28"/>
                <w:szCs w:val="28"/>
                <w:vertAlign w:val="baseline"/>
                <w:lang w:val="en-US" w:eastAsia="zh-CN" w:bidi="ar-SA"/>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15003540833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00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备 注</w:t>
            </w:r>
          </w:p>
        </w:tc>
        <w:tc>
          <w:tcPr>
            <w:tcW w:w="1549"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p>
        </w:tc>
        <w:tc>
          <w:tcPr>
            <w:tcW w:w="177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p>
        </w:tc>
        <w:tc>
          <w:tcPr>
            <w:tcW w:w="1778"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color w:val="000000" w:themeColor="text1"/>
                <w:sz w:val="28"/>
                <w:szCs w:val="28"/>
                <w:vertAlign w:val="baseline"/>
                <w:lang w:val="en-US" w:eastAsia="zh-CN"/>
                <w14:textFill>
                  <w14:solidFill>
                    <w14:schemeClr w14:val="tx1"/>
                  </w14:solidFill>
                </w14:textFill>
              </w:rPr>
            </w:pPr>
          </w:p>
        </w:tc>
      </w:tr>
    </w:tbl>
    <w:p>
      <w:pPr>
        <w:spacing w:line="600" w:lineRule="exact"/>
        <w:rPr>
          <w:color w:val="000000" w:themeColor="text1"/>
          <w14:textFill>
            <w14:solidFill>
              <w14:schemeClr w14:val="tx1"/>
            </w14:solidFill>
          </w14:textFill>
        </w:rPr>
        <w:sectPr>
          <w:footerReference r:id="rId3" w:type="default"/>
          <w:pgSz w:w="11906" w:h="16838"/>
          <w:pgMar w:top="2098" w:right="1587" w:bottom="1871" w:left="1587" w:header="851" w:footer="1219" w:gutter="0"/>
          <w:pgNumType w:fmt="decimal"/>
          <w:cols w:space="0" w:num="1"/>
          <w:titlePg/>
          <w:rtlGutter w:val="0"/>
          <w:docGrid w:type="lines" w:linePitch="312" w:charSpace="0"/>
        </w:sectPr>
      </w:pPr>
    </w:p>
    <w:p>
      <w:pPr>
        <w:spacing w:line="600" w:lineRule="exact"/>
        <w:rPr>
          <w:color w:val="000000" w:themeColor="text1"/>
          <w14:textFill>
            <w14:solidFill>
              <w14:schemeClr w14:val="tx1"/>
            </w14:solidFill>
          </w14:textFill>
        </w:rPr>
      </w:pPr>
    </w:p>
    <w:p>
      <w:pPr>
        <w:spacing w:line="600" w:lineRule="exact"/>
        <w:rPr>
          <w:color w:val="000000" w:themeColor="text1"/>
          <w14:textFill>
            <w14:solidFill>
              <w14:schemeClr w14:val="tx1"/>
            </w14:solidFill>
          </w14:textFill>
        </w:rPr>
      </w:pPr>
    </w:p>
    <w:p>
      <w:pPr>
        <w:spacing w:line="600" w:lineRule="exact"/>
        <w:rPr>
          <w:color w:val="000000" w:themeColor="text1"/>
          <w14:textFill>
            <w14:solidFill>
              <w14:schemeClr w14:val="tx1"/>
            </w14:solidFill>
          </w14:textFill>
        </w:rPr>
      </w:pPr>
    </w:p>
    <w:p>
      <w:pPr>
        <w:spacing w:line="600" w:lineRule="exact"/>
        <w:rPr>
          <w:color w:val="000000" w:themeColor="text1"/>
          <w14:textFill>
            <w14:solidFill>
              <w14:schemeClr w14:val="tx1"/>
            </w14:solidFill>
          </w14:textFill>
        </w:rPr>
      </w:pPr>
    </w:p>
    <w:p>
      <w:pPr>
        <w:spacing w:line="600" w:lineRule="exact"/>
        <w:rPr>
          <w:color w:val="000000" w:themeColor="text1"/>
          <w14:textFill>
            <w14:solidFill>
              <w14:schemeClr w14:val="tx1"/>
            </w14:solidFill>
          </w14:textFill>
        </w:rPr>
      </w:pPr>
    </w:p>
    <w:p>
      <w:pPr>
        <w:spacing w:line="600" w:lineRule="exact"/>
        <w:rPr>
          <w:color w:val="000000" w:themeColor="text1"/>
          <w14:textFill>
            <w14:solidFill>
              <w14:schemeClr w14:val="tx1"/>
            </w14:solidFill>
          </w14:textFill>
        </w:rPr>
      </w:pPr>
    </w:p>
    <w:p>
      <w:pPr>
        <w:spacing w:line="600" w:lineRule="exact"/>
        <w:rPr>
          <w:color w:val="000000" w:themeColor="text1"/>
          <w14:textFill>
            <w14:solidFill>
              <w14:schemeClr w14:val="tx1"/>
            </w14:solidFill>
          </w14:textFill>
        </w:rPr>
      </w:pPr>
    </w:p>
    <w:p>
      <w:pPr>
        <w:spacing w:line="600" w:lineRule="exact"/>
        <w:rPr>
          <w:color w:val="000000" w:themeColor="text1"/>
          <w14:textFill>
            <w14:solidFill>
              <w14:schemeClr w14:val="tx1"/>
            </w14:solidFill>
          </w14:textFill>
        </w:rPr>
      </w:pPr>
    </w:p>
    <w:p>
      <w:pPr>
        <w:spacing w:line="600" w:lineRule="exact"/>
        <w:rPr>
          <w:color w:val="000000" w:themeColor="text1"/>
          <w14:textFill>
            <w14:solidFill>
              <w14:schemeClr w14:val="tx1"/>
            </w14:solidFill>
          </w14:textFill>
        </w:rPr>
      </w:pPr>
    </w:p>
    <w:p>
      <w:pPr>
        <w:spacing w:line="600" w:lineRule="exact"/>
        <w:rPr>
          <w:color w:val="000000" w:themeColor="text1"/>
          <w14:textFill>
            <w14:solidFill>
              <w14:schemeClr w14:val="tx1"/>
            </w14:solidFill>
          </w14:textFill>
        </w:rPr>
      </w:pPr>
    </w:p>
    <w:p>
      <w:pPr>
        <w:spacing w:line="600" w:lineRule="exact"/>
        <w:rPr>
          <w:color w:val="000000" w:themeColor="text1"/>
          <w14:textFill>
            <w14:solidFill>
              <w14:schemeClr w14:val="tx1"/>
            </w14:solidFill>
          </w14:textFill>
        </w:rPr>
      </w:pPr>
    </w:p>
    <w:p>
      <w:pPr>
        <w:spacing w:line="600" w:lineRule="exact"/>
        <w:rPr>
          <w:color w:val="000000" w:themeColor="text1"/>
          <w14:textFill>
            <w14:solidFill>
              <w14:schemeClr w14:val="tx1"/>
            </w14:solidFill>
          </w14:textFill>
        </w:rPr>
      </w:pPr>
    </w:p>
    <w:p>
      <w:pPr>
        <w:spacing w:line="600" w:lineRule="exact"/>
        <w:rPr>
          <w:color w:val="000000" w:themeColor="text1"/>
          <w14:textFill>
            <w14:solidFill>
              <w14:schemeClr w14:val="tx1"/>
            </w14:solidFill>
          </w14:textFill>
        </w:rPr>
      </w:pPr>
    </w:p>
    <w:p>
      <w:pPr>
        <w:spacing w:line="600" w:lineRule="exact"/>
        <w:rPr>
          <w:color w:val="000000" w:themeColor="text1"/>
          <w14:textFill>
            <w14:solidFill>
              <w14:schemeClr w14:val="tx1"/>
            </w14:solidFill>
          </w14:textFill>
        </w:rPr>
      </w:pPr>
    </w:p>
    <w:p>
      <w:pPr>
        <w:spacing w:line="600" w:lineRule="exact"/>
        <w:rPr>
          <w:color w:val="000000" w:themeColor="text1"/>
          <w14:textFill>
            <w14:solidFill>
              <w14:schemeClr w14:val="tx1"/>
            </w14:solidFill>
          </w14:textFill>
        </w:rPr>
      </w:pPr>
    </w:p>
    <w:p>
      <w:pPr>
        <w:spacing w:line="600" w:lineRule="exact"/>
        <w:rPr>
          <w:color w:val="000000" w:themeColor="text1"/>
          <w14:textFill>
            <w14:solidFill>
              <w14:schemeClr w14:val="tx1"/>
            </w14:solidFill>
          </w14:textFill>
        </w:rPr>
      </w:pPr>
    </w:p>
    <w:p>
      <w:pPr>
        <w:spacing w:line="600" w:lineRule="exact"/>
        <w:rPr>
          <w:color w:val="000000" w:themeColor="text1"/>
          <w14:textFill>
            <w14:solidFill>
              <w14:schemeClr w14:val="tx1"/>
            </w14:solidFill>
          </w14:textFill>
        </w:rPr>
      </w:pPr>
    </w:p>
    <w:p>
      <w:pPr>
        <w:spacing w:line="600" w:lineRule="exact"/>
        <w:rPr>
          <w:color w:val="000000" w:themeColor="text1"/>
          <w14:textFill>
            <w14:solidFill>
              <w14:schemeClr w14:val="tx1"/>
            </w14:solidFill>
          </w14:textFill>
        </w:rPr>
      </w:pPr>
    </w:p>
    <w:p>
      <w:pPr>
        <w:spacing w:line="600" w:lineRule="exact"/>
        <w:rPr>
          <w:color w:val="000000" w:themeColor="text1"/>
          <w14:textFill>
            <w14:solidFill>
              <w14:schemeClr w14:val="tx1"/>
            </w14:solidFill>
          </w14:textFill>
        </w:rPr>
      </w:pPr>
    </w:p>
    <w:p>
      <w:pPr>
        <w:spacing w:line="600" w:lineRule="exact"/>
        <w:rPr>
          <w:color w:val="000000" w:themeColor="text1"/>
          <w14:textFill>
            <w14:solidFill>
              <w14:schemeClr w14:val="tx1"/>
            </w14:solidFill>
          </w14:textFill>
        </w:rPr>
      </w:pPr>
    </w:p>
    <w:p>
      <w:pPr>
        <w:spacing w:line="600" w:lineRule="exact"/>
        <w:rPr>
          <w:color w:val="000000" w:themeColor="text1"/>
          <w14:textFill>
            <w14:solidFill>
              <w14:schemeClr w14:val="tx1"/>
            </w14:solidFill>
          </w14:textFill>
        </w:rPr>
      </w:pPr>
    </w:p>
    <w:p>
      <w:pPr>
        <w:spacing w:line="600" w:lineRule="exact"/>
        <w:rPr>
          <w:color w:val="000000" w:themeColor="text1"/>
          <w14:textFill>
            <w14:solidFill>
              <w14:schemeClr w14:val="tx1"/>
            </w14:solidFill>
          </w14:textFill>
        </w:rPr>
        <w:sectPr>
          <w:footerReference r:id="rId5" w:type="first"/>
          <w:footerReference r:id="rId4" w:type="default"/>
          <w:pgSz w:w="11906" w:h="16838"/>
          <w:pgMar w:top="2098" w:right="1587" w:bottom="1871" w:left="1587" w:header="851" w:footer="1219" w:gutter="0"/>
          <w:pgNumType w:fmt="decimal"/>
          <w:cols w:space="0" w:num="1"/>
          <w:titlePg/>
          <w:rtlGutter w:val="0"/>
          <w:docGrid w:type="lines" w:linePitch="312" w:charSpace="0"/>
        </w:sectPr>
      </w:pPr>
    </w:p>
    <w:p>
      <w:pPr>
        <w:spacing w:line="600" w:lineRule="exact"/>
        <w:rPr>
          <w:color w:val="000000" w:themeColor="text1"/>
          <w14:textFill>
            <w14:solidFill>
              <w14:schemeClr w14:val="tx1"/>
            </w14:solidFill>
          </w14:textFill>
        </w:rPr>
      </w:pPr>
    </w:p>
    <w:p>
      <w:pPr>
        <w:spacing w:line="600" w:lineRule="exact"/>
        <w:rPr>
          <w:color w:val="000000" w:themeColor="text1"/>
          <w14:textFill>
            <w14:solidFill>
              <w14:schemeClr w14:val="tx1"/>
            </w14:solidFill>
          </w14:textFill>
        </w:rPr>
      </w:pPr>
    </w:p>
    <w:p>
      <w:pPr>
        <w:spacing w:line="600" w:lineRule="exact"/>
        <w:rPr>
          <w:color w:val="000000" w:themeColor="text1"/>
          <w14:textFill>
            <w14:solidFill>
              <w14:schemeClr w14:val="tx1"/>
            </w14:solidFill>
          </w14:textFill>
        </w:rPr>
      </w:pPr>
    </w:p>
    <w:p>
      <w:pPr>
        <w:spacing w:line="600" w:lineRule="exact"/>
        <w:rPr>
          <w:color w:val="000000" w:themeColor="text1"/>
          <w14:textFill>
            <w14:solidFill>
              <w14:schemeClr w14:val="tx1"/>
            </w14:solidFill>
          </w14:textFill>
        </w:rPr>
      </w:pPr>
    </w:p>
    <w:p>
      <w:pPr>
        <w:spacing w:line="600" w:lineRule="exact"/>
        <w:rPr>
          <w:color w:val="000000" w:themeColor="text1"/>
          <w14:textFill>
            <w14:solidFill>
              <w14:schemeClr w14:val="tx1"/>
            </w14:solidFill>
          </w14:textFill>
        </w:rPr>
      </w:pPr>
    </w:p>
    <w:p>
      <w:pPr>
        <w:spacing w:line="600" w:lineRule="exact"/>
        <w:rPr>
          <w:color w:val="000000" w:themeColor="text1"/>
          <w14:textFill>
            <w14:solidFill>
              <w14:schemeClr w14:val="tx1"/>
            </w14:solidFill>
          </w14:textFill>
        </w:rPr>
      </w:pPr>
    </w:p>
    <w:p>
      <w:pPr>
        <w:spacing w:line="600" w:lineRule="exact"/>
        <w:rPr>
          <w:color w:val="000000" w:themeColor="text1"/>
          <w14:textFill>
            <w14:solidFill>
              <w14:schemeClr w14:val="tx1"/>
            </w14:solidFill>
          </w14:textFill>
        </w:rPr>
      </w:pPr>
    </w:p>
    <w:p>
      <w:pPr>
        <w:spacing w:line="600" w:lineRule="exact"/>
        <w:rPr>
          <w:color w:val="000000" w:themeColor="text1"/>
          <w14:textFill>
            <w14:solidFill>
              <w14:schemeClr w14:val="tx1"/>
            </w14:solidFill>
          </w14:textFill>
        </w:rPr>
      </w:pPr>
    </w:p>
    <w:p>
      <w:pPr>
        <w:spacing w:line="600" w:lineRule="exact"/>
        <w:rPr>
          <w:color w:val="000000" w:themeColor="text1"/>
          <w14:textFill>
            <w14:solidFill>
              <w14:schemeClr w14:val="tx1"/>
            </w14:solidFill>
          </w14:textFill>
        </w:rPr>
      </w:pPr>
    </w:p>
    <w:p>
      <w:pPr>
        <w:spacing w:line="600" w:lineRule="exact"/>
        <w:rPr>
          <w:color w:val="000000" w:themeColor="text1"/>
          <w14:textFill>
            <w14:solidFill>
              <w14:schemeClr w14:val="tx1"/>
            </w14:solidFill>
          </w14:textFill>
        </w:rPr>
      </w:pPr>
    </w:p>
    <w:p>
      <w:pPr>
        <w:spacing w:line="600" w:lineRule="exact"/>
        <w:rPr>
          <w:color w:val="000000" w:themeColor="text1"/>
          <w14:textFill>
            <w14:solidFill>
              <w14:schemeClr w14:val="tx1"/>
            </w14:solidFill>
          </w14:textFill>
        </w:rPr>
      </w:pPr>
    </w:p>
    <w:p>
      <w:pPr>
        <w:spacing w:line="600" w:lineRule="exact"/>
        <w:rPr>
          <w:color w:val="000000" w:themeColor="text1"/>
          <w14:textFill>
            <w14:solidFill>
              <w14:schemeClr w14:val="tx1"/>
            </w14:solidFill>
          </w14:textFill>
        </w:rPr>
      </w:pPr>
    </w:p>
    <w:p>
      <w:pPr>
        <w:spacing w:line="600" w:lineRule="exact"/>
        <w:rPr>
          <w:color w:val="000000" w:themeColor="text1"/>
          <w14:textFill>
            <w14:solidFill>
              <w14:schemeClr w14:val="tx1"/>
            </w14:solidFill>
          </w14:textFill>
        </w:rPr>
      </w:pPr>
    </w:p>
    <w:p>
      <w:pPr>
        <w:spacing w:line="600" w:lineRule="exact"/>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color w:val="000000" w:themeColor="text1"/>
          <w14:textFill>
            <w14:solidFill>
              <w14:schemeClr w14:val="tx1"/>
            </w14:solidFill>
          </w14:textFill>
        </w:rPr>
      </w:pPr>
    </w:p>
    <w:p>
      <w:pPr>
        <w:spacing w:line="600" w:lineRule="exact"/>
        <w:rPr>
          <w:color w:val="000000" w:themeColor="text1"/>
          <w14:textFill>
            <w14:solidFill>
              <w14:schemeClr w14:val="tx1"/>
            </w14:solidFill>
          </w14:textFill>
        </w:rPr>
      </w:pPr>
    </w:p>
    <w:p>
      <w:pPr>
        <w:spacing w:line="600" w:lineRule="exact"/>
        <w:rPr>
          <w:color w:val="000000" w:themeColor="text1"/>
          <w14:textFill>
            <w14:solidFill>
              <w14:schemeClr w14:val="tx1"/>
            </w14:solidFill>
          </w14:textFill>
        </w:rPr>
      </w:pPr>
    </w:p>
    <w:p>
      <w:pPr>
        <w:spacing w:line="600" w:lineRule="exact"/>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251692032" behindDoc="0" locked="0" layoutInCell="1" allowOverlap="1">
                <wp:simplePos x="0" y="0"/>
                <wp:positionH relativeFrom="column">
                  <wp:posOffset>-22860</wp:posOffset>
                </wp:positionH>
                <wp:positionV relativeFrom="paragraph">
                  <wp:posOffset>14605</wp:posOffset>
                </wp:positionV>
                <wp:extent cx="5695950" cy="0"/>
                <wp:effectExtent l="0" t="9525" r="0" b="9525"/>
                <wp:wrapNone/>
                <wp:docPr id="66" name="直接连接符 66"/>
                <wp:cNvGraphicFramePr/>
                <a:graphic xmlns:a="http://schemas.openxmlformats.org/drawingml/2006/main">
                  <a:graphicData uri="http://schemas.microsoft.com/office/word/2010/wordprocessingShape">
                    <wps:wsp>
                      <wps:cNvCnPr/>
                      <wps:spPr>
                        <a:xfrm>
                          <a:off x="975360" y="8633460"/>
                          <a:ext cx="56959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pt;margin-top:1.15pt;height:0pt;width:448.5pt;z-index:251692032;mso-width-relative:page;mso-height-relative:page;" filled="f" stroked="t" coordsize="21600,21600" o:gfxdata="UEsDBAoAAAAAAIdO4kAAAAAAAAAAAAAAAAAEAAAAZHJzL1BLAwQUAAAACACHTuJAfgo2BtYAAAAG&#10;AQAADwAAAGRycy9kb3ducmV2LnhtbE2OTWvDMBBE74X+B7GF3hIpcQmO63UohVBCWoiTHnpUrI1t&#10;aq2MpXz031ftJTkOM7x5+eJiO3GiwbeOESZjBYK4cqblGuFztxylIHzQbHTnmBB+yMOiuL/LdWbc&#10;mUs6bUMtIoR9phGaEPpMSl81ZLUfu544dgc3WB1iHGppBn2OcNvJqVIzaXXL8aHRPb02VH1vjxYh&#10;WX/syrBJeVke5u9v7uUrXSmH+PgwUc8gAl3CdQx/+lEdiui0d0c2XnQIo2QWlwjTBESs03nyBGL/&#10;n2WRy1v94hdQSwMEFAAAAAgAh07iQMnr2iTwAQAAvwMAAA4AAABkcnMvZTJvRG9jLnhtbK1TzW4T&#10;MRC+I/EOlu9k04YszSqbHhqVC4JI0AdwvN5dS/7TjJtNXoIXQOIGJ47ceZuWx+jYG9pSLj2wB+/Y&#10;M/PNfJ/Hy/O9NWynALV3NT+ZTDlTTvpGu67mV58uX51xhlG4RhjvVM0PCvn56uWL5RAqdep7bxoF&#10;jEAcVkOoeR9jqIoCZa+swIkPypGz9WBFpC10RQNiIHRritPptCwGD00ALxUina5HJz8iwnMAfdtq&#10;qdZeXlvl4ogKyohIlLDXAfkqd9u2SsYPbYsqMlNzYhrzSkXI3qa1WC1F1YEIvZbHFsRzWnjCyQrt&#10;qOg91FpEwa5B/wNltQSPvo0T6W0xEsmKEIuT6RNtPvYiqMyFpMZwLzr+P1j5frcBppualyVnTli6&#10;8dsvP28+f/v96yuttz++M/KQTEPAiqIv3AaOOwwbSJz3Ldj0JzZsX/PFm/msJH0PNT8rZ7PXZGeV&#10;1T4ySf55uZgv5hQgKSL7igeMABjfKm9ZMmputEsCiErs3mEkGAr9E5KOnb/UxmR449hA87yYZmhB&#10;k9nSRFAVG4gduo4zYToaeRkhQ6I3uknpCQih214YYDuRBiV/qWsq91dYqr0W2I9x2TWSszrSqzDa&#10;EunH2cYRSJJuFCtZW98csob5nO41lznOYBqcx/uc/fDuVn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CjYG1gAAAAYBAAAPAAAAAAAAAAEAIAAAACIAAABkcnMvZG93bnJldi54bWxQSwECFAAUAAAA&#10;CACHTuJAyevaJPABAAC/AwAADgAAAAAAAAABACAAAAAlAQAAZHJzL2Uyb0RvYy54bWxQSwUGAAAA&#10;AAYABgBZAQAAhwUAAAAA&#10;">
                <v:fill on="f" focussize="0,0"/>
                <v:stroke weight="1.5pt" color="#000000 [3213]" miterlimit="8" joinstyle="miter"/>
                <v:imagedata o:title=""/>
                <o:lock v:ext="edit" aspectratio="f"/>
              </v:line>
            </w:pict>
          </mc:Fallback>
        </mc:AlternateContent>
      </w:r>
      <w:r>
        <w:rPr>
          <w:rFonts w:hint="eastAsia" w:ascii="仿宋" w:hAnsi="仿宋" w:eastAsia="仿宋" w:cs="仿宋"/>
          <w:color w:val="000000" w:themeColor="text1"/>
          <w:sz w:val="32"/>
          <w:szCs w:val="32"/>
          <w:lang w:val="en-US" w:eastAsia="zh-CN"/>
          <w14:textFill>
            <w14:solidFill>
              <w14:schemeClr w14:val="tx1"/>
            </w14:solidFill>
          </w14:textFill>
        </w:rPr>
        <w:t>抄送：县委办公室，县人大常委会办公室，县政协办公室，</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县法院，县检察院。</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color w:val="000000" w:themeColor="text1"/>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251726848" behindDoc="0" locked="0" layoutInCell="1" allowOverlap="1">
                <wp:simplePos x="0" y="0"/>
                <wp:positionH relativeFrom="column">
                  <wp:posOffset>-51435</wp:posOffset>
                </wp:positionH>
                <wp:positionV relativeFrom="paragraph">
                  <wp:posOffset>389255</wp:posOffset>
                </wp:positionV>
                <wp:extent cx="5695950" cy="0"/>
                <wp:effectExtent l="0" t="9525" r="0" b="9525"/>
                <wp:wrapNone/>
                <wp:docPr id="67" name="直接连接符 67"/>
                <wp:cNvGraphicFramePr/>
                <a:graphic xmlns:a="http://schemas.openxmlformats.org/drawingml/2006/main">
                  <a:graphicData uri="http://schemas.microsoft.com/office/word/2010/wordprocessingShape">
                    <wps:wsp>
                      <wps:cNvCnPr/>
                      <wps:spPr>
                        <a:xfrm>
                          <a:off x="0" y="0"/>
                          <a:ext cx="56959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05pt;margin-top:30.65pt;height:0pt;width:448.5pt;z-index:251726848;mso-width-relative:page;mso-height-relative:page;" filled="f" stroked="t" coordsize="21600,21600" o:gfxdata="UEsDBAoAAAAAAIdO4kAAAAAAAAAAAAAAAAAEAAAAZHJzL1BLAwQUAAAACACHTuJAhJJgCdcAAAAI&#10;AQAADwAAAGRycy9kb3ducmV2LnhtbE2PzWrDMBCE74W+g9hCb4nkBoLieh1CIZTSFuqkhx4Va2Ob&#10;WCtjKT99+6r0kB5nZ5j5tlheXC9ONIbOM0I2VSCIa287bhA+t+uJBhGiYWt6z4TwTQGW5e1NYXLr&#10;z1zRaRMbkUo45AahjXHIpQx1S86EqR+Ik7f3ozMxybGRdjTnVO56+aDUXDrTcVpozUBPLdWHzdEh&#10;zF7ft1X80Lyu9ou3Z7/60i/KI97fZeoRRKRLvIbhFz+hQ5mYdv7INogeYaKzlESYZzMQyddaL0Ds&#10;/g6yLOT/B8ofUEsDBBQAAAAIAIdO4kDnXGRQ4wEAALQDAAAOAAAAZHJzL2Uyb0RvYy54bWytU81u&#10;EzEQviPxDpbvZNNKCc0qmx4alQuCSMADOF5715L/NONmk5fgBZC4wYkjd96G9jEYe9O0lEsP7MFr&#10;e2a+8ff58/Jy7yzbKUATfMPPJlPOlJehNb5r+KeP168uOMMkfCts8KrhB4X8cvXyxXKItToPfbCt&#10;AkYgHushNrxPKdZVhbJXTuAkROUpqAM4kWgJXdWCGAjd2ep8Op1XQ4A2QpAKkXbXY5AfEeE5gEFr&#10;I9U6yBunfBpRQVmRiBL2JiJfldNqrWR6rzWqxGzDiWkqIzWh+TaP1Wop6g5E7I08HkE85whPODlh&#10;PDU9Qa1FEuwGzD9QzkgIGHSayOCqkUhRhFicTZ9o86EXURUuJDXGk+j4/2Dlu90GmGkbPn/NmReO&#10;bvz2y8/fn7/d/fpK4+2P74wiJNMQsabsK7+B4wrjBjLnvQaX/8SG7Yu0h5O0ap+YpM3ZfDFbzEh1&#10;eR+rHgojYHqjgmN50nBrfGYtarF7i4maUep9St724dpYW27OejaQiRfTAi3IjppsQF1cJEroO86E&#10;7cjnMkGBxGBNm8szEEK3vbLAdiK7o3yZKbX7Ky33Xgvsx7wSGn3jTKKnYI1r+MXjausJJOs1KpRn&#10;29AeinBlny6ztDkaL7vl8bpUPzy21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EkmAJ1wAAAAgB&#10;AAAPAAAAAAAAAAEAIAAAACIAAABkcnMvZG93bnJldi54bWxQSwECFAAUAAAACACHTuJA51xkUOMB&#10;AAC0AwAADgAAAAAAAAABACAAAAAmAQAAZHJzL2Uyb0RvYy54bWxQSwUGAAAAAAYABgBZAQAAewUA&#10;AAAA&#10;">
                <v:fill on="f" focussize="0,0"/>
                <v:stroke weight="1.5pt" color="#000000 [3213]" miterlimit="8" joinstyle="miter"/>
                <v:imagedata o:title=""/>
                <o:lock v:ext="edit" aspectratio="f"/>
              </v:lin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27872" behindDoc="0" locked="0" layoutInCell="1" allowOverlap="1">
                <wp:simplePos x="0" y="0"/>
                <wp:positionH relativeFrom="column">
                  <wp:posOffset>-32385</wp:posOffset>
                </wp:positionH>
                <wp:positionV relativeFrom="paragraph">
                  <wp:posOffset>17780</wp:posOffset>
                </wp:positionV>
                <wp:extent cx="5695950" cy="0"/>
                <wp:effectExtent l="0" t="0" r="0" b="0"/>
                <wp:wrapNone/>
                <wp:docPr id="68" name="直接连接符 68"/>
                <wp:cNvGraphicFramePr/>
                <a:graphic xmlns:a="http://schemas.openxmlformats.org/drawingml/2006/main">
                  <a:graphicData uri="http://schemas.microsoft.com/office/word/2010/wordprocessingShape">
                    <wps:wsp>
                      <wps:cNvCnPr/>
                      <wps:spPr>
                        <a:xfrm>
                          <a:off x="0" y="0"/>
                          <a:ext cx="56959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55pt;margin-top:1.4pt;height:0pt;width:448.5pt;z-index:251727872;mso-width-relative:page;mso-height-relative:page;" filled="f" stroked="t" coordsize="21600,21600" o:gfxdata="UEsDBAoAAAAAAIdO4kAAAAAAAAAAAAAAAAAEAAAAZHJzL1BLAwQUAAAACACHTuJAY0l7XdYAAAAG&#10;AQAADwAAAGRycy9kb3ducmV2LnhtbE2PQU/CQBSE7yb+h80z8QbbAirUbomREA+cQKIel+6zbei+&#10;bXaXUv31PL3ocTKTmW/y5WBb0aMPjSMF6TgBgVQ601ClYP+6Hs1BhKjJ6NYRKvjCAMvi+irXmXFn&#10;2mK/i5XgEgqZVlDH2GVShrJGq8PYdUjsfTpvdWTpK2m8PnO5beUkSe6l1Q3xQq07fK6xPO5OVsHb&#10;08NxOrysZuu43X941083+P2u1O1NmjyCiDjEvzD84DM6FMx0cCcyQbQKRncpJxVM+ADb80W6AHH4&#10;1bLI5X/84gJQSwMEFAAAAAgAh07iQIXe1yjjAQAAtAMAAA4AAABkcnMvZTJvRG9jLnhtbK1TzW4T&#10;MRC+I/EOlu9k00gJ7SqbHhqVC4JIwAM4XnvXkv8042aTl+AFkLjBiSN33ob2MRh707SUSw/swTue&#10;n2/8fR4vL/fOsp0CNME3/Gwy5Ux5GVrju4Z/+nj96pwzTMK3wgavGn5QyC9XL18sh1irWeiDbRUw&#10;AvFYD7HhfUqxriqUvXICJyEqT0EdwIlEW+iqFsRA6M5Ws+l0UQ0B2ghBKkTyrscgPyLCcwCD1kaq&#10;dZA3Tvk0ooKyIhEl7E1Eviqn1VrJ9F5rVInZhhPTVFZqQvY2r9VqKeoOROyNPB5BPOcITzg5YTw1&#10;PUGtRRLsBsw/UM5ICBh0msjgqpFIUYRYnE2faPOhF1EVLiQ1xpPo+P9g5bvdBphpG76ge/fC0Y3f&#10;fvn5+/O3u19fab398Z1RhGQaItaUfeU3cNxh3EDmvNfg8p/YsH2R9nCSVu0Tk+ScLy7mF3NSXd7H&#10;qofCCJjeqOBYNhpujc+sRS12bzFRM0q9T8luH66NteXmrGcDDfHs9TRDCxpHTWNApotECX3HmbAd&#10;zblMUCAxWNPm8gyE0G2vLLCdyNNRvsyU2v2VlnuvBfZjXgmNc+NMoqdgjWv4+eNq6wkk6zUqlK1t&#10;aA9FuOKnyyxtjoOXp+XxvlQ/PLbV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NJe13WAAAABgEA&#10;AA8AAAAAAAAAAQAgAAAAIgAAAGRycy9kb3ducmV2LnhtbFBLAQIUABQAAAAIAIdO4kCF3tco4wEA&#10;ALQDAAAOAAAAAAAAAAEAIAAAACUBAABkcnMvZTJvRG9jLnhtbFBLBQYAAAAABgAGAFkBAAB6BQAA&#10;AAA=&#10;">
                <v:fill on="f" focussize="0,0"/>
                <v:stroke weight="1pt" color="#000000 [3213]" miterlimit="8" joinstyle="miter"/>
                <v:imagedata o:title=""/>
                <o:lock v:ext="edit" aspectratio="f"/>
              </v:line>
            </w:pict>
          </mc:Fallback>
        </mc:AlternateContent>
      </w:r>
      <w:r>
        <w:rPr>
          <w:rFonts w:hint="eastAsia" w:ascii="仿宋" w:hAnsi="仿宋" w:eastAsia="仿宋" w:cs="仿宋"/>
          <w:color w:val="000000" w:themeColor="text1"/>
          <w:sz w:val="32"/>
          <w:szCs w:val="32"/>
          <w:lang w:val="en-US" w:eastAsia="zh-CN"/>
          <w14:textFill>
            <w14:solidFill>
              <w14:schemeClr w14:val="tx1"/>
            </w14:solidFill>
          </w14:textFill>
        </w:rPr>
        <w:t>代县人民政府办公室              2021年5月15日印发</w:t>
      </w:r>
    </w:p>
    <w:sectPr>
      <w:footerReference r:id="rId7" w:type="first"/>
      <w:footerReference r:id="rId6" w:type="default"/>
      <w:pgSz w:w="11906" w:h="16838"/>
      <w:pgMar w:top="2098" w:right="1587" w:bottom="1871" w:left="1587" w:header="851" w:footer="1219"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经典粗圆简">
    <w:panose1 w:val="02010609000101010101"/>
    <w:charset w:val="86"/>
    <w:family w:val="auto"/>
    <w:pitch w:val="default"/>
    <w:sig w:usb0="A1007AEF" w:usb1="F9DF7CFB" w:usb2="0000001E" w:usb3="00000000" w:csb0="20040000" w:csb1="00000000"/>
  </w:font>
  <w:font w:name="仿宋_GB2312">
    <w:altName w:val="仿宋"/>
    <w:panose1 w:val="02010609030101010101"/>
    <w:charset w:val="86"/>
    <w:family w:val="modern"/>
    <w:pitch w:val="default"/>
    <w:sig w:usb0="00000000" w:usb1="0000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9" name="文本框 6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FSExU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otJYZpVPz04/vp&#10;58Pp1zeCMwjUuDBD3L1DZGzf2RZtM5wHHCbebeV1+oIRgR/yHi/yijYSni5NJ9NpDheHb9gAP3u8&#10;7nyI74XVJBkF9ahfJys7bELsQ4eQlM3YtVSqq6EypAGJ12/y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FSExUzAgAAYwQAAA4AAAAAAAAAAQAgAAAAHwEAAGRycy9lMm9Eb2MueG1sUEsF&#10;BgAAAAAGAAYAWQEAAMQFAAAAAA==&#10;">
              <v:fill on="f" focussize="0,0"/>
              <v:stroke on="f" weight="0.5pt"/>
              <v:imagedata o:title=""/>
              <o:lock v:ext="edit" aspectratio="f"/>
              <v:textbox inset="0mm,0mm,0mm,0mm" style="mso-fit-shape-to-text:t;">
                <w:txbxContent>
                  <w:p>
                    <w:pPr>
                      <w:pStyle w:val="3"/>
                    </w:pPr>
                    <w:r>
                      <w:t xml:space="preserve">— </w:t>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t xml:space="preserve"> </w:t>
                    </w:r>
                    <w: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1" name="文本框 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G+V5wzAgAAYwQAAA4AAABkcnMvZTJvRG9jLnhtbK1UzY7TMBC+I/EO&#10;lu80aRFL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1TYphGx08/vp9+&#10;Ppx+fSM4g0CNCzPE3TtExvadbTE2w3nAYeLdVl6nLxgR+CHv8SKvaCPh6dJ0Mp3mcHH4hg3ws8fr&#10;zof4XlhNklFQj/51srLDJsQ+dAhJ2YxdS6W6HipDmoJevX6T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G+V5wzAgAAYwQAAA4AAAAAAAAAAQAgAAAAHwEAAGRycy9lMm9Eb2MueG1sUEsF&#10;BgAAAAAGAAYAWQEAAMQFAAAAAA==&#10;">
              <v:fill on="f" focussize="0,0"/>
              <v:stroke on="f" weight="0.5pt"/>
              <v:imagedata o:title=""/>
              <o:lock v:ext="edit" aspectratio="f"/>
              <v:textbox inset="0mm,0mm,0mm,0mm" style="mso-fit-shape-to-text:t;">
                <w:txbxContent>
                  <w:p>
                    <w:pPr>
                      <w:pStyle w:val="3"/>
                    </w:pPr>
                    <w:r>
                      <w:t xml:space="preserve">— </w:t>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t xml:space="preserve"> </w:t>
                    </w:r>
                    <w: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6A35E1"/>
    <w:rsid w:val="009A2607"/>
    <w:rsid w:val="034B55E0"/>
    <w:rsid w:val="034D4CFC"/>
    <w:rsid w:val="04E342B2"/>
    <w:rsid w:val="067F200A"/>
    <w:rsid w:val="072C4CCB"/>
    <w:rsid w:val="094477A7"/>
    <w:rsid w:val="0C4E46FD"/>
    <w:rsid w:val="0D503BE8"/>
    <w:rsid w:val="0DC156E3"/>
    <w:rsid w:val="11D84FA4"/>
    <w:rsid w:val="12ED2938"/>
    <w:rsid w:val="12ED63FE"/>
    <w:rsid w:val="13FD4ACD"/>
    <w:rsid w:val="14B24512"/>
    <w:rsid w:val="16CD03D3"/>
    <w:rsid w:val="19AA64BD"/>
    <w:rsid w:val="1BFB7AB9"/>
    <w:rsid w:val="1FAF6CA7"/>
    <w:rsid w:val="20294E3B"/>
    <w:rsid w:val="216C4D36"/>
    <w:rsid w:val="22643DF7"/>
    <w:rsid w:val="229832F1"/>
    <w:rsid w:val="239031B3"/>
    <w:rsid w:val="23D65B6C"/>
    <w:rsid w:val="24E52B2D"/>
    <w:rsid w:val="269C5683"/>
    <w:rsid w:val="28016B8C"/>
    <w:rsid w:val="29741990"/>
    <w:rsid w:val="2D611894"/>
    <w:rsid w:val="2E0D1D9D"/>
    <w:rsid w:val="2E253EB6"/>
    <w:rsid w:val="2F426F3E"/>
    <w:rsid w:val="32696979"/>
    <w:rsid w:val="3922339A"/>
    <w:rsid w:val="3AA13347"/>
    <w:rsid w:val="3B3537A1"/>
    <w:rsid w:val="3E555932"/>
    <w:rsid w:val="3FE777E4"/>
    <w:rsid w:val="40467F71"/>
    <w:rsid w:val="40C7192E"/>
    <w:rsid w:val="40E82E52"/>
    <w:rsid w:val="41CC17AA"/>
    <w:rsid w:val="42696BDF"/>
    <w:rsid w:val="43F2740D"/>
    <w:rsid w:val="45185F66"/>
    <w:rsid w:val="46331171"/>
    <w:rsid w:val="469F393F"/>
    <w:rsid w:val="4A6F2BF0"/>
    <w:rsid w:val="4ABE4D06"/>
    <w:rsid w:val="4CF204CD"/>
    <w:rsid w:val="4DE03454"/>
    <w:rsid w:val="4E5F2B4A"/>
    <w:rsid w:val="50DF6263"/>
    <w:rsid w:val="5C213320"/>
    <w:rsid w:val="5CA155C0"/>
    <w:rsid w:val="5E6A35E1"/>
    <w:rsid w:val="604271E2"/>
    <w:rsid w:val="63AA7446"/>
    <w:rsid w:val="6ACD4553"/>
    <w:rsid w:val="6B16658C"/>
    <w:rsid w:val="6EEA4E31"/>
    <w:rsid w:val="6F07711A"/>
    <w:rsid w:val="70FB1420"/>
    <w:rsid w:val="759E2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FollowedHyperlink"/>
    <w:basedOn w:val="8"/>
    <w:qFormat/>
    <w:uiPriority w:val="0"/>
    <w:rPr>
      <w:color w:val="555555"/>
      <w:u w:val="none"/>
    </w:rPr>
  </w:style>
  <w:style w:type="character" w:styleId="11">
    <w:name w:val="Hyperlink"/>
    <w:basedOn w:val="8"/>
    <w:qFormat/>
    <w:uiPriority w:val="0"/>
    <w:rPr>
      <w:color w:val="555555"/>
      <w:u w:val="none"/>
    </w:rPr>
  </w:style>
  <w:style w:type="character" w:customStyle="1" w:styleId="12">
    <w:name w:val="cent12"/>
    <w:basedOn w:val="8"/>
    <w:qFormat/>
    <w:uiPriority w:val="0"/>
  </w:style>
  <w:style w:type="character" w:customStyle="1" w:styleId="13">
    <w:name w:val="cent21"/>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2021-03-20T03:15:00Z</dcterms:created>
  <dc:creator>海绵宝</dc:creator>
  <cp:lastModifiedBy>海绵宝</cp:lastModifiedBy>
  <cp:lastPrinted>2021-04-14T03:24:00Z</cp:lastPrinted>
  <dcterms:modified xsi:type="dcterms:W3CDTF">2021-05-19T08:46:24Z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A6EEDF1BEC1E46CDB3998FBDDF2F4ABE</vt:lpwstr>
  </property>
  <property fmtid="{D5CDD505-2E9C-101B-9397-08002B2CF9AE}" pid="4" name="KSOSaveFontToCloudKey">
    <vt:lpwstr>0_btnclosed</vt:lpwstr>
  </property>
</Properties>
</file>