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leftChars="0" w:right="0"/>
        <w:jc w:val="center"/>
        <w:textAlignment w:val="auto"/>
        <w:outlineLvl w:val="9"/>
        <w:rPr>
          <w:rFonts w:hint="eastAsia" w:ascii="仿宋_GB2312" w:hAnsi="宋体" w:eastAsia="仿宋_GB2312"/>
          <w:sz w:val="44"/>
          <w:szCs w:val="44"/>
        </w:rPr>
      </w:pPr>
    </w:p>
    <w:p>
      <w:pPr>
        <w:keepNext w:val="0"/>
        <w:keepLines w:val="0"/>
        <w:pageBreakBefore w:val="0"/>
        <w:widowControl w:val="0"/>
        <w:kinsoku/>
        <w:wordWrap/>
        <w:overflowPunct/>
        <w:topLinePunct w:val="0"/>
        <w:bidi w:val="0"/>
        <w:adjustRightInd/>
        <w:snapToGrid/>
        <w:spacing w:line="560" w:lineRule="exact"/>
        <w:ind w:left="0" w:leftChars="0" w:right="0"/>
        <w:jc w:val="center"/>
        <w:textAlignment w:val="auto"/>
        <w:outlineLvl w:val="9"/>
        <w:rPr>
          <w:rFonts w:hint="eastAsia" w:ascii="仿宋_GB2312" w:hAnsi="宋体" w:eastAsia="仿宋_GB2312"/>
          <w:sz w:val="44"/>
          <w:szCs w:val="44"/>
        </w:rPr>
      </w:pPr>
    </w:p>
    <w:p>
      <w:pPr>
        <w:keepNext w:val="0"/>
        <w:keepLines w:val="0"/>
        <w:pageBreakBefore w:val="0"/>
        <w:widowControl w:val="0"/>
        <w:kinsoku/>
        <w:wordWrap/>
        <w:overflowPunct/>
        <w:topLinePunct w:val="0"/>
        <w:bidi w:val="0"/>
        <w:adjustRightInd/>
        <w:snapToGrid/>
        <w:spacing w:line="560" w:lineRule="exact"/>
        <w:ind w:left="0" w:leftChars="0" w:right="0"/>
        <w:textAlignment w:val="auto"/>
        <w:outlineLvl w:val="9"/>
        <w:rPr>
          <w:rFonts w:hint="eastAsia" w:ascii="仿宋_GB2312" w:hAnsi="宋体" w:eastAsia="仿宋_GB231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ind w:left="0" w:leftChars="0" w:right="0"/>
        <w:jc w:val="center"/>
        <w:textAlignment w:val="auto"/>
        <w:outlineLvl w:val="9"/>
        <w:rPr>
          <w:rFonts w:hint="eastAsia" w:ascii="仿宋_GB2312" w:hAnsi="宋体"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代政办发〔20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880" w:firstLineChars="200"/>
        <w:jc w:val="center"/>
        <w:textAlignment w:val="auto"/>
        <w:outlineLvl w:val="9"/>
        <w:rPr>
          <w:rFonts w:hint="eastAsia" w:ascii="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关于印发</w:t>
      </w:r>
      <w:r>
        <w:rPr>
          <w:rFonts w:hint="eastAsia" w:ascii="方正小标宋简体" w:hAnsi="方正小标宋简体" w:eastAsia="方正小标宋简体" w:cs="方正小标宋简体"/>
          <w:sz w:val="44"/>
          <w:lang w:eastAsia="zh-CN"/>
        </w:rPr>
        <w:t>代县</w:t>
      </w:r>
      <w:r>
        <w:rPr>
          <w:rFonts w:hint="eastAsia" w:ascii="方正小标宋简体" w:hAnsi="方正小标宋简体" w:eastAsia="方正小标宋简体" w:cs="方正小标宋简体"/>
          <w:sz w:val="44"/>
        </w:rPr>
        <w:t>20</w:t>
      </w:r>
      <w:r>
        <w:rPr>
          <w:rFonts w:hint="eastAsia" w:ascii="方正小标宋简体" w:hAnsi="方正小标宋简体" w:eastAsia="方正小标宋简体" w:cs="方正小标宋简体"/>
          <w:sz w:val="44"/>
          <w:lang w:val="en-US" w:eastAsia="zh-CN"/>
        </w:rPr>
        <w:t>21</w:t>
      </w:r>
      <w:r>
        <w:rPr>
          <w:rFonts w:hint="eastAsia" w:ascii="方正小标宋简体" w:hAnsi="方正小标宋简体" w:eastAsia="方正小标宋简体" w:cs="方正小标宋简体"/>
          <w:sz w:val="44"/>
        </w:rPr>
        <w:t>年度地质灾害防治方案</w:t>
      </w:r>
      <w:r>
        <w:rPr>
          <w:rFonts w:hint="eastAsia" w:ascii="方正小标宋简体" w:eastAsia="方正小标宋简体"/>
          <w:sz w:val="44"/>
          <w:szCs w:val="44"/>
        </w:rPr>
        <w:t>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各乡(镇)人民政府,县直各有关单位：</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代县</w:t>
      </w: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年度地质灾害防治方案》</w:t>
      </w:r>
      <w:r>
        <w:rPr>
          <w:rFonts w:hint="eastAsia" w:ascii="仿宋_GB2312" w:hAnsi="仿宋_GB2312" w:cs="仿宋_GB2312"/>
          <w:sz w:val="32"/>
          <w:szCs w:val="32"/>
          <w:lang w:eastAsia="zh-CN"/>
        </w:rPr>
        <w:t>已</w:t>
      </w:r>
      <w:r>
        <w:rPr>
          <w:rFonts w:hint="eastAsia" w:ascii="仿宋_GB2312" w:hAnsi="仿宋_GB2312" w:eastAsia="仿宋_GB2312" w:cs="仿宋_GB2312"/>
          <w:sz w:val="32"/>
          <w:szCs w:val="32"/>
        </w:rPr>
        <w:t>经县人民政府同意，现印发给你们，请认真组织实施。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640" w:firstLine="40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代县人民政府办公室</w:t>
      </w:r>
    </w:p>
    <w:p>
      <w:pPr>
        <w:keepNext w:val="0"/>
        <w:keepLines w:val="0"/>
        <w:pageBreakBefore w:val="0"/>
        <w:widowControl w:val="0"/>
        <w:kinsoku/>
        <w:wordWrap/>
        <w:overflowPunct/>
        <w:topLinePunct w:val="0"/>
        <w:autoSpaceDE/>
        <w:autoSpaceDN/>
        <w:bidi w:val="0"/>
        <w:adjustRightInd/>
        <w:snapToGrid/>
        <w:spacing w:line="578" w:lineRule="exact"/>
        <w:ind w:left="0" w:leftChars="0" w:right="640" w:firstLine="405"/>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仿宋_GB2312" w:hAnsi="仿宋_GB2312" w:eastAsia="仿宋_GB2312" w:cs="仿宋_GB2312"/>
          <w:sz w:val="32"/>
          <w:szCs w:val="32"/>
        </w:rPr>
        <w:t xml:space="preserve">                        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eastAsia="仿宋_GB2312"/>
          <w:sz w:val="32"/>
          <w:szCs w:val="32"/>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2211" w:right="1474" w:bottom="1984" w:left="1587" w:header="851" w:footer="1247" w:gutter="0"/>
          <w:pgBorders>
            <w:top w:val="none" w:sz="0" w:space="0"/>
            <w:left w:val="none" w:sz="0" w:space="0"/>
            <w:bottom w:val="none" w:sz="0" w:space="0"/>
            <w:right w:val="none" w:sz="0" w:space="0"/>
          </w:pgBorders>
          <w:pgNumType w:fmt="numberInDash"/>
          <w:cols w:space="0" w:num="1"/>
          <w:titlePg/>
          <w:rtlGutter w:val="0"/>
          <w:docGrid w:type="lines" w:linePitch="398" w:charSpace="0"/>
        </w:sectPr>
      </w:pPr>
      <w:r>
        <w:rPr>
          <w:rFonts w:hint="eastAsia"/>
          <w:sz w:val="32"/>
          <w:szCs w:val="32"/>
          <w:lang w:eastAsia="zh-CN"/>
        </w:rPr>
        <w:t>（此件公开发布）</w:t>
      </w:r>
    </w:p>
    <w:p>
      <w:pPr>
        <w:keepNext w:val="0"/>
        <w:keepLines w:val="0"/>
        <w:pageBreakBefore w:val="0"/>
        <w:kinsoku/>
        <w:wordWrap/>
        <w:overflowPunct/>
        <w:topLinePunct w:val="0"/>
        <w:bidi w:val="0"/>
        <w:spacing w:line="560" w:lineRule="exact"/>
        <w:ind w:firstLine="0" w:firstLineChars="0"/>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eastAsia="zh-CN"/>
        </w:rPr>
        <w:t>代县</w:t>
      </w:r>
      <w:r>
        <w:rPr>
          <w:rFonts w:hint="eastAsia" w:ascii="方正小标宋简体" w:hAnsi="方正小标宋简体" w:eastAsia="方正小标宋简体" w:cs="方正小标宋简体"/>
          <w:sz w:val="44"/>
        </w:rPr>
        <w:t>20</w:t>
      </w:r>
      <w:r>
        <w:rPr>
          <w:rFonts w:hint="eastAsia" w:ascii="方正小标宋简体" w:hAnsi="方正小标宋简体" w:eastAsia="方正小标宋简体" w:cs="方正小标宋简体"/>
          <w:sz w:val="44"/>
          <w:lang w:val="en-US" w:eastAsia="zh-CN"/>
        </w:rPr>
        <w:t>21</w:t>
      </w:r>
      <w:r>
        <w:rPr>
          <w:rFonts w:hint="eastAsia" w:ascii="方正小标宋简体" w:hAnsi="方正小标宋简体" w:eastAsia="方正小标宋简体" w:cs="方正小标宋简体"/>
          <w:sz w:val="44"/>
        </w:rPr>
        <w:t>年度地质灾害防治方案</w:t>
      </w:r>
    </w:p>
    <w:p>
      <w:pPr>
        <w:keepNext w:val="0"/>
        <w:keepLines w:val="0"/>
        <w:pageBreakBefore w:val="0"/>
        <w:kinsoku/>
        <w:wordWrap/>
        <w:overflowPunct/>
        <w:topLinePunct w:val="0"/>
        <w:bidi w:val="0"/>
        <w:spacing w:line="560" w:lineRule="exact"/>
        <w:ind w:left="0" w:leftChars="0" w:right="0" w:firstLine="31680"/>
        <w:jc w:val="center"/>
        <w:textAlignment w:val="auto"/>
        <w:rPr>
          <w:sz w:val="32"/>
        </w:rPr>
      </w:pP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rPr>
        <w:t>为</w:t>
      </w:r>
      <w:r>
        <w:rPr>
          <w:rFonts w:hint="eastAsia" w:ascii="仿宋_GB2312" w:hAnsi="仿宋_GB2312" w:eastAsia="仿宋_GB2312" w:cs="仿宋_GB2312"/>
          <w:sz w:val="32"/>
          <w:lang w:eastAsia="zh-CN"/>
        </w:rPr>
        <w:t>贯彻</w:t>
      </w:r>
      <w:r>
        <w:rPr>
          <w:rFonts w:hint="eastAsia" w:ascii="仿宋_GB2312" w:hAnsi="仿宋_GB2312" w:eastAsia="仿宋_GB2312" w:cs="仿宋_GB2312"/>
          <w:sz w:val="32"/>
        </w:rPr>
        <w:t>落实国务院《地质灾害防治条例》（国务院令第394号）</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《山西省地质灾害防治条例》和《山西省人民政府办公厅贯彻落实国务院关于加强地质灾害防治工作决定及重点工作分工方案的实施意见》（晋政办发〔2012〕20号）精神，结合我</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实际，特制定本方案。</w:t>
      </w:r>
    </w:p>
    <w:p>
      <w:pPr>
        <w:keepNext w:val="0"/>
        <w:keepLines w:val="0"/>
        <w:pageBreakBefore w:val="0"/>
        <w:kinsoku/>
        <w:wordWrap/>
        <w:overflowPunct/>
        <w:topLinePunct w:val="0"/>
        <w:bidi w:val="0"/>
        <w:spacing w:line="560" w:lineRule="exact"/>
        <w:ind w:left="0" w:leftChars="0" w:right="0" w:rightChars="0" w:firstLine="31680"/>
        <w:jc w:val="both"/>
        <w:textAlignment w:val="auto"/>
        <w:outlineLvl w:val="0"/>
        <w:rPr>
          <w:rFonts w:hint="eastAsia"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、20</w:t>
      </w:r>
      <w:r>
        <w:rPr>
          <w:rFonts w:hint="eastAsia" w:ascii="黑体" w:hAnsi="黑体" w:eastAsia="黑体" w:cs="黑体"/>
          <w:sz w:val="32"/>
          <w:lang w:val="en-US" w:eastAsia="zh-CN"/>
        </w:rPr>
        <w:t>21</w:t>
      </w:r>
      <w:r>
        <w:rPr>
          <w:rFonts w:hint="eastAsia" w:ascii="黑体" w:hAnsi="黑体" w:eastAsia="黑体" w:cs="黑体"/>
          <w:sz w:val="32"/>
        </w:rPr>
        <w:t>年地质灾害发展趋势预测</w:t>
      </w:r>
    </w:p>
    <w:p>
      <w:pPr>
        <w:keepNext w:val="0"/>
        <w:keepLines w:val="0"/>
        <w:pageBreakBefore w:val="0"/>
        <w:kinsoku/>
        <w:wordWrap/>
        <w:overflowPunct/>
        <w:topLinePunct w:val="0"/>
        <w:bidi w:val="0"/>
        <w:adjustRightInd/>
        <w:spacing w:line="560" w:lineRule="exact"/>
        <w:ind w:left="0" w:leftChars="0" w:right="0" w:rightChars="0" w:firstLine="31680"/>
        <w:jc w:val="both"/>
        <w:textAlignment w:val="auto"/>
        <w:outlineLvl w:val="9"/>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（一）20</w:t>
      </w:r>
      <w:r>
        <w:rPr>
          <w:rFonts w:hint="eastAsia" w:ascii="楷体_GB2312" w:hAnsi="楷体_GB2312" w:eastAsia="楷体_GB2312" w:cs="楷体_GB2312"/>
          <w:b w:val="0"/>
          <w:bCs w:val="0"/>
          <w:sz w:val="32"/>
          <w:lang w:val="en-US" w:eastAsia="zh-CN"/>
        </w:rPr>
        <w:t>21</w:t>
      </w:r>
      <w:r>
        <w:rPr>
          <w:rFonts w:hint="eastAsia" w:ascii="楷体_GB2312" w:hAnsi="楷体_GB2312" w:eastAsia="楷体_GB2312" w:cs="楷体_GB2312"/>
          <w:b w:val="0"/>
          <w:bCs w:val="0"/>
          <w:sz w:val="32"/>
        </w:rPr>
        <w:t>年降水趋势预测</w:t>
      </w:r>
      <w:r>
        <w:rPr>
          <w:rFonts w:hint="eastAsia" w:ascii="楷体_GB2312" w:hAnsi="楷体_GB2312" w:eastAsia="楷体_GB2312" w:cs="楷体_GB2312"/>
          <w:b w:val="0"/>
          <w:bCs w:val="0"/>
          <w:sz w:val="32"/>
          <w:lang w:eastAsia="zh-CN"/>
        </w:rPr>
        <w:t>。</w:t>
      </w:r>
    </w:p>
    <w:p>
      <w:pPr>
        <w:keepNext w:val="0"/>
        <w:keepLines w:val="0"/>
        <w:pageBreakBefore w:val="0"/>
        <w:widowControl/>
        <w:kinsoku/>
        <w:wordWrap/>
        <w:overflowPunct/>
        <w:topLinePunct w:val="0"/>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根据县气象局提供的</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val="en-US" w:eastAsia="zh-CN"/>
        </w:rPr>
        <w:t>年气候预测，</w:t>
      </w:r>
      <w:r>
        <w:rPr>
          <w:rFonts w:hint="eastAsia" w:ascii="仿宋_GB2312" w:hAnsi="仿宋_GB2312" w:eastAsia="仿宋_GB2312" w:cs="仿宋_GB2312"/>
          <w:sz w:val="32"/>
          <w:szCs w:val="32"/>
        </w:rPr>
        <w:t>预计20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年度，全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年降水量</w:t>
      </w:r>
      <w:r>
        <w:rPr>
          <w:rFonts w:hint="eastAsia" w:ascii="仿宋_GB2312" w:hAnsi="仿宋_GB2312" w:cs="仿宋_GB2312"/>
          <w:sz w:val="32"/>
          <w:szCs w:val="32"/>
          <w:lang w:eastAsia="zh-CN"/>
        </w:rPr>
        <w:t>在</w:t>
      </w:r>
      <w:r>
        <w:rPr>
          <w:rFonts w:hint="eastAsia" w:ascii="仿宋_GB2312" w:hAnsi="仿宋_GB2312" w:cs="仿宋_GB2312"/>
          <w:sz w:val="32"/>
          <w:szCs w:val="32"/>
          <w:lang w:val="en-US" w:eastAsia="zh-CN"/>
        </w:rPr>
        <w:t>320—435</w:t>
      </w:r>
      <w:r>
        <w:rPr>
          <w:rFonts w:hint="eastAsia" w:ascii="仿宋_GB2312" w:hAnsi="仿宋_GB2312" w:eastAsia="仿宋_GB2312" w:cs="仿宋_GB2312"/>
          <w:color w:val="000000"/>
          <w:sz w:val="32"/>
          <w:szCs w:val="32"/>
        </w:rPr>
        <w:t>mm</w:t>
      </w:r>
      <w:r>
        <w:rPr>
          <w:rFonts w:hint="eastAsia" w:ascii="仿宋_GB2312" w:hAnsi="仿宋_GB2312" w:cs="仿宋_GB2312"/>
          <w:color w:val="000000"/>
          <w:sz w:val="32"/>
          <w:szCs w:val="32"/>
          <w:lang w:eastAsia="zh-CN"/>
        </w:rPr>
        <w:t>之间，</w:t>
      </w:r>
      <w:r>
        <w:rPr>
          <w:rFonts w:hint="eastAsia" w:ascii="仿宋_GB2312" w:hAnsi="仿宋_GB2312" w:eastAsia="仿宋_GB2312" w:cs="仿宋_GB2312"/>
          <w:sz w:val="32"/>
          <w:szCs w:val="32"/>
        </w:rPr>
        <w:t>接近常年</w:t>
      </w:r>
      <w:r>
        <w:rPr>
          <w:rFonts w:hint="eastAsia" w:ascii="仿宋_GB2312" w:hAnsi="仿宋_GB2312" w:cs="仿宋_GB2312"/>
          <w:sz w:val="32"/>
          <w:szCs w:val="32"/>
          <w:lang w:eastAsia="zh-CN"/>
        </w:rPr>
        <w:t>；</w:t>
      </w:r>
      <w:r>
        <w:rPr>
          <w:rFonts w:hint="eastAsia" w:ascii="仿宋_GB2312" w:hAnsi="仿宋_GB2312" w:eastAsia="仿宋_GB2312" w:cs="仿宋_GB2312"/>
          <w:color w:val="000000"/>
          <w:sz w:val="32"/>
          <w:szCs w:val="32"/>
        </w:rPr>
        <w:t>年平均气温在</w:t>
      </w:r>
      <w:r>
        <w:rPr>
          <w:rFonts w:hint="eastAsia" w:ascii="仿宋_GB2312" w:hAnsi="仿宋_GB2312" w:cs="仿宋_GB2312"/>
          <w:color w:val="000000"/>
          <w:sz w:val="32"/>
          <w:szCs w:val="32"/>
          <w:lang w:val="en-US" w:eastAsia="zh-CN"/>
        </w:rPr>
        <w:t>6</w:t>
      </w:r>
      <w:r>
        <w:rPr>
          <w:rFonts w:hint="eastAsia" w:ascii="仿宋_GB2312" w:hAnsi="仿宋_GB2312" w:eastAsia="仿宋_GB2312" w:cs="仿宋_GB2312"/>
          <w:color w:val="000000"/>
          <w:sz w:val="32"/>
          <w:szCs w:val="32"/>
        </w:rPr>
        <w:t>～1</w:t>
      </w: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℃之间</w:t>
      </w:r>
      <w:r>
        <w:rPr>
          <w:rFonts w:hint="eastAsia" w:ascii="仿宋_GB2312" w:hAnsi="仿宋_GB2312" w:cs="仿宋_GB2312"/>
          <w:color w:val="000000"/>
          <w:sz w:val="32"/>
          <w:szCs w:val="32"/>
          <w:lang w:eastAsia="zh-CN"/>
        </w:rPr>
        <w:t>，较常</w:t>
      </w:r>
      <w:r>
        <w:rPr>
          <w:rFonts w:hint="eastAsia" w:ascii="仿宋_GB2312" w:hAnsi="仿宋_GB2312" w:eastAsia="仿宋_GB2312" w:cs="仿宋_GB2312"/>
          <w:sz w:val="32"/>
          <w:szCs w:val="32"/>
        </w:rPr>
        <w:t>年偏高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分季来看：冬季（20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2021.2</w:t>
      </w:r>
      <w:r>
        <w:rPr>
          <w:rFonts w:hint="eastAsia" w:ascii="仿宋_GB2312" w:hAnsi="仿宋_GB2312" w:eastAsia="仿宋_GB2312" w:cs="仿宋_GB2312"/>
          <w:sz w:val="32"/>
          <w:szCs w:val="32"/>
        </w:rPr>
        <w:t>），降水偏</w:t>
      </w:r>
      <w:r>
        <w:rPr>
          <w:rFonts w:hint="eastAsia" w:ascii="仿宋_GB2312" w:hAnsi="仿宋_GB2312" w:cs="仿宋_GB2312"/>
          <w:sz w:val="32"/>
          <w:szCs w:val="32"/>
          <w:lang w:eastAsia="zh-CN"/>
        </w:rPr>
        <w:t>少</w:t>
      </w:r>
      <w:r>
        <w:rPr>
          <w:rFonts w:hint="eastAsia" w:ascii="仿宋_GB2312" w:hAnsi="仿宋_GB2312" w:eastAsia="仿宋_GB2312" w:cs="仿宋_GB2312"/>
          <w:sz w:val="32"/>
          <w:szCs w:val="32"/>
        </w:rPr>
        <w:t>，气温偏高；春季</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降水</w:t>
      </w:r>
      <w:r>
        <w:rPr>
          <w:rFonts w:hint="eastAsia" w:ascii="仿宋_GB2312" w:hAnsi="仿宋_GB2312" w:cs="仿宋_GB2312"/>
          <w:sz w:val="32"/>
          <w:szCs w:val="32"/>
          <w:lang w:eastAsia="zh-CN"/>
        </w:rPr>
        <w:t>略</w:t>
      </w:r>
      <w:r>
        <w:rPr>
          <w:rFonts w:hint="eastAsia" w:ascii="仿宋_GB2312" w:hAnsi="仿宋_GB2312" w:eastAsia="仿宋_GB2312" w:cs="仿宋_GB2312"/>
          <w:sz w:val="32"/>
          <w:szCs w:val="32"/>
        </w:rPr>
        <w:t>偏少，</w:t>
      </w:r>
      <w:r>
        <w:rPr>
          <w:rFonts w:hint="eastAsia" w:ascii="仿宋_GB2312" w:hAnsi="仿宋_GB2312" w:eastAsia="仿宋_GB2312" w:cs="仿宋_GB2312"/>
          <w:bCs/>
          <w:sz w:val="32"/>
          <w:szCs w:val="32"/>
        </w:rPr>
        <w:t>气温偏高；</w:t>
      </w:r>
      <w:r>
        <w:rPr>
          <w:rFonts w:hint="eastAsia" w:ascii="仿宋_GB2312" w:hAnsi="仿宋_GB2312" w:eastAsia="仿宋_GB2312" w:cs="仿宋_GB2312"/>
          <w:sz w:val="32"/>
          <w:szCs w:val="32"/>
        </w:rPr>
        <w:t>夏季</w:t>
      </w:r>
      <w:r>
        <w:rPr>
          <w:rFonts w:hint="eastAsia" w:ascii="仿宋_GB2312" w:hAnsi="仿宋_GB2312" w:cs="仿宋_GB2312"/>
          <w:sz w:val="32"/>
          <w:szCs w:val="32"/>
          <w:lang w:eastAsia="zh-CN"/>
        </w:rPr>
        <w:t>，</w:t>
      </w:r>
      <w:r>
        <w:rPr>
          <w:rFonts w:hint="eastAsia" w:ascii="仿宋_GB2312" w:hAnsi="仿宋_GB2312" w:eastAsia="仿宋_GB2312" w:cs="仿宋_GB2312"/>
          <w:color w:val="000000"/>
          <w:sz w:val="32"/>
          <w:szCs w:val="32"/>
        </w:rPr>
        <w:t>降水</w:t>
      </w:r>
      <w:r>
        <w:rPr>
          <w:rFonts w:hint="eastAsia" w:ascii="仿宋_GB2312" w:hAnsi="仿宋_GB2312" w:cs="仿宋_GB2312"/>
          <w:color w:val="000000"/>
          <w:sz w:val="32"/>
          <w:szCs w:val="32"/>
          <w:lang w:eastAsia="zh-CN"/>
        </w:rPr>
        <w:t>略偏多，</w:t>
      </w:r>
      <w:r>
        <w:rPr>
          <w:rFonts w:hint="eastAsia" w:ascii="仿宋_GB2312" w:hAnsi="仿宋_GB2312" w:eastAsia="仿宋_GB2312" w:cs="仿宋_GB2312"/>
          <w:sz w:val="32"/>
          <w:szCs w:val="32"/>
        </w:rPr>
        <w:t>气温偏高</w:t>
      </w:r>
      <w:r>
        <w:rPr>
          <w:rFonts w:hint="eastAsia" w:ascii="仿宋_GB2312" w:hAnsi="仿宋_GB2312" w:cs="仿宋_GB2312"/>
          <w:sz w:val="32"/>
          <w:szCs w:val="32"/>
          <w:lang w:eastAsia="zh-CN"/>
        </w:rPr>
        <w:t>，</w:t>
      </w:r>
      <w:r>
        <w:rPr>
          <w:rFonts w:hint="eastAsia" w:ascii="仿宋_GB2312" w:hAnsi="仿宋_GB2312" w:eastAsia="仿宋_GB2312" w:cs="仿宋_GB2312"/>
          <w:bCs/>
          <w:sz w:val="32"/>
          <w:szCs w:val="32"/>
        </w:rPr>
        <w:t>季内</w:t>
      </w:r>
      <w:r>
        <w:rPr>
          <w:rFonts w:hint="eastAsia" w:ascii="仿宋_GB2312" w:hAnsi="仿宋_GB2312" w:eastAsia="仿宋_GB2312" w:cs="仿宋_GB2312"/>
          <w:sz w:val="32"/>
          <w:szCs w:val="32"/>
        </w:rPr>
        <w:t>降水时空分布不均，可能出现局部洪涝和阶段性旱象；秋季</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降水</w:t>
      </w:r>
      <w:r>
        <w:rPr>
          <w:rFonts w:hint="eastAsia" w:ascii="仿宋_GB2312" w:hAnsi="仿宋_GB2312" w:cs="仿宋_GB2312"/>
          <w:sz w:val="32"/>
          <w:szCs w:val="32"/>
          <w:lang w:eastAsia="zh-CN"/>
        </w:rPr>
        <w:t>偏多</w:t>
      </w:r>
      <w:r>
        <w:rPr>
          <w:rFonts w:hint="eastAsia" w:ascii="仿宋_GB2312" w:hAnsi="仿宋_GB2312" w:eastAsia="仿宋_GB2312" w:cs="仿宋_GB2312"/>
          <w:sz w:val="32"/>
          <w:szCs w:val="32"/>
        </w:rPr>
        <w:t>，气温偏</w:t>
      </w:r>
      <w:r>
        <w:rPr>
          <w:rFonts w:hint="eastAsia" w:ascii="仿宋_GB2312" w:hAnsi="仿宋_GB2312" w:cs="仿宋_GB2312"/>
          <w:sz w:val="32"/>
          <w:szCs w:val="32"/>
          <w:lang w:eastAsia="zh-CN"/>
        </w:rPr>
        <w:t>高</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pacing w:line="560" w:lineRule="exact"/>
        <w:ind w:left="0" w:leftChars="0" w:right="0" w:rightChars="0" w:firstLine="31680"/>
        <w:jc w:val="both"/>
        <w:textAlignment w:val="auto"/>
        <w:outlineLvl w:val="9"/>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（二）20</w:t>
      </w:r>
      <w:r>
        <w:rPr>
          <w:rFonts w:hint="eastAsia" w:ascii="楷体_GB2312" w:hAnsi="楷体_GB2312" w:eastAsia="楷体_GB2312" w:cs="楷体_GB2312"/>
          <w:b w:val="0"/>
          <w:bCs w:val="0"/>
          <w:sz w:val="32"/>
          <w:lang w:val="en-US" w:eastAsia="zh-CN"/>
        </w:rPr>
        <w:t>21</w:t>
      </w:r>
      <w:r>
        <w:rPr>
          <w:rFonts w:hint="eastAsia" w:ascii="楷体_GB2312" w:hAnsi="楷体_GB2312" w:eastAsia="楷体_GB2312" w:cs="楷体_GB2312"/>
          <w:b w:val="0"/>
          <w:bCs w:val="0"/>
          <w:sz w:val="32"/>
        </w:rPr>
        <w:t>年地质灾害发展趋势预测</w:t>
      </w:r>
      <w:r>
        <w:rPr>
          <w:rFonts w:hint="eastAsia" w:ascii="楷体_GB2312" w:hAnsi="楷体_GB2312" w:eastAsia="楷体_GB2312" w:cs="楷体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地质灾害可能造成的人员伤亡及经济损失可能较20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年加重。若在人口集中居住、威胁严重的地区发生地质灾害，其可能造成的人员伤亡与财产损失可能会</w:t>
      </w:r>
      <w:r>
        <w:rPr>
          <w:rFonts w:hint="eastAsia" w:ascii="仿宋_GB2312" w:hAnsi="仿宋_GB2312" w:cs="仿宋_GB2312"/>
          <w:sz w:val="32"/>
          <w:szCs w:val="32"/>
          <w:lang w:eastAsia="zh-CN"/>
        </w:rPr>
        <w:t>较</w:t>
      </w:r>
      <w:r>
        <w:rPr>
          <w:rFonts w:hint="eastAsia" w:ascii="仿宋_GB2312" w:hAnsi="仿宋_GB2312" w:eastAsia="仿宋_GB2312" w:cs="仿宋_GB2312"/>
          <w:sz w:val="32"/>
          <w:szCs w:val="32"/>
        </w:rPr>
        <w:t>大，地质灾害防治形势依然严峻。</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、20</w:t>
      </w:r>
      <w:r>
        <w:rPr>
          <w:rFonts w:hint="eastAsia" w:ascii="黑体" w:hAnsi="黑体" w:eastAsia="黑体" w:cs="黑体"/>
          <w:sz w:val="32"/>
          <w:lang w:val="en-US" w:eastAsia="zh-CN"/>
        </w:rPr>
        <w:t>21</w:t>
      </w:r>
      <w:r>
        <w:rPr>
          <w:rFonts w:hint="eastAsia" w:ascii="黑体" w:hAnsi="黑体" w:eastAsia="黑体" w:cs="黑体"/>
          <w:sz w:val="32"/>
        </w:rPr>
        <w:t>年地质灾害高发时期及高发区域预测</w:t>
      </w:r>
    </w:p>
    <w:p>
      <w:pPr>
        <w:keepNext w:val="0"/>
        <w:keepLines w:val="0"/>
        <w:pageBreakBefore w:val="0"/>
        <w:kinsoku/>
        <w:wordWrap/>
        <w:overflowPunct/>
        <w:topLinePunct w:val="0"/>
        <w:bidi w:val="0"/>
        <w:spacing w:line="560" w:lineRule="exact"/>
        <w:ind w:left="0" w:leftChars="0" w:right="0" w:rightChars="0" w:firstLine="640" w:firstLineChars="0"/>
        <w:jc w:val="both"/>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zh-CN"/>
        </w:rPr>
        <w:t>根据我</w:t>
      </w:r>
      <w:r>
        <w:rPr>
          <w:rFonts w:hint="eastAsia" w:ascii="仿宋_GB2312" w:hAnsi="仿宋_GB2312" w:cs="仿宋_GB2312"/>
          <w:sz w:val="32"/>
          <w:szCs w:val="32"/>
          <w:lang w:val="zh-CN" w:eastAsia="zh-CN"/>
        </w:rPr>
        <w:t>县</w:t>
      </w:r>
      <w:r>
        <w:rPr>
          <w:rFonts w:hint="eastAsia" w:ascii="仿宋_GB2312" w:hAnsi="仿宋_GB2312" w:eastAsia="仿宋_GB2312" w:cs="仿宋_GB2312"/>
          <w:sz w:val="32"/>
          <w:szCs w:val="32"/>
          <w:lang w:val="zh-CN"/>
        </w:rPr>
        <w:t>地质环境特点、地质灾害分布发育规律及以往地质灾害发生情况，结合</w:t>
      </w:r>
      <w:r>
        <w:rPr>
          <w:rFonts w:hint="eastAsia" w:ascii="仿宋_GB2312" w:hAnsi="仿宋_GB2312" w:cs="仿宋_GB2312"/>
          <w:sz w:val="32"/>
          <w:szCs w:val="32"/>
          <w:lang w:val="zh-CN"/>
        </w:rPr>
        <w:t>县</w:t>
      </w:r>
      <w:r>
        <w:rPr>
          <w:rFonts w:hint="eastAsia" w:ascii="仿宋_GB2312" w:hAnsi="仿宋_GB2312" w:eastAsia="仿宋_GB2312" w:cs="仿宋_GB2312"/>
          <w:sz w:val="32"/>
          <w:szCs w:val="32"/>
          <w:lang w:val="zh-CN"/>
        </w:rPr>
        <w:t>气象局20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val="zh-CN"/>
        </w:rPr>
        <w:t>年气候预测成果</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全</w:t>
      </w:r>
      <w:r>
        <w:rPr>
          <w:rFonts w:hint="eastAsia" w:ascii="仿宋_GB2312" w:hAnsi="仿宋_GB2312" w:cs="仿宋_GB2312"/>
          <w:sz w:val="32"/>
          <w:szCs w:val="32"/>
          <w:lang w:val="zh-CN"/>
        </w:rPr>
        <w:t>县</w:t>
      </w:r>
      <w:r>
        <w:rPr>
          <w:rFonts w:hint="eastAsia" w:ascii="仿宋_GB2312" w:hAnsi="仿宋_GB2312" w:eastAsia="仿宋_GB2312" w:cs="仿宋_GB2312"/>
          <w:sz w:val="32"/>
          <w:szCs w:val="32"/>
          <w:lang w:val="zh-CN"/>
        </w:rPr>
        <w:t>地质灾害重点防范期分为两个阶段</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bidi w:val="0"/>
        <w:spacing w:line="560" w:lineRule="exact"/>
        <w:ind w:left="0" w:leftChars="0" w:right="0" w:rightChars="0"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zh-CN"/>
        </w:rPr>
        <w:t>3</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5月土体解冻期，这一期间内气温升高，土体解冻，受土体冻融及土体中地下水作用的影响，易发生坡体崩塌</w:t>
      </w:r>
      <w:r>
        <w:rPr>
          <w:rFonts w:hint="eastAsia" w:ascii="仿宋_GB2312" w:hAnsi="仿宋_GB2312" w:eastAsia="仿宋_GB2312" w:cs="仿宋_GB2312"/>
          <w:sz w:val="32"/>
          <w:szCs w:val="32"/>
        </w:rPr>
        <w:t>与滑坡地质灾害，在我</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年冬季气温偏高的大背景下，地质灾害发生的可能性较大，春季发生地质灾害与气温比常年同期偏高有关系，与降水的关系不明显。</w:t>
      </w:r>
    </w:p>
    <w:p>
      <w:pPr>
        <w:keepNext w:val="0"/>
        <w:keepLines w:val="0"/>
        <w:pageBreakBefore w:val="0"/>
        <w:kinsoku/>
        <w:wordWrap/>
        <w:overflowPunct/>
        <w:topLinePunct w:val="0"/>
        <w:bidi w:val="0"/>
        <w:spacing w:line="560" w:lineRule="exact"/>
        <w:ind w:left="0" w:leftChars="0" w:right="0" w:rightChars="0"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主汛期6</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rPr>
        <w:t>9月份，预测这一时期降水量占年降水总量的80%左右，</w:t>
      </w:r>
      <w:r>
        <w:rPr>
          <w:rFonts w:hint="eastAsia" w:ascii="仿宋_GB2312" w:hAnsi="仿宋_GB2312" w:eastAsia="仿宋_GB2312" w:cs="仿宋_GB2312"/>
          <w:sz w:val="32"/>
          <w:szCs w:val="32"/>
          <w:lang w:val="zh-CN"/>
        </w:rPr>
        <w:t>降水量有可能介于</w:t>
      </w: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60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60mm</w:t>
      </w:r>
      <w:r>
        <w:rPr>
          <w:rFonts w:hint="eastAsia" w:ascii="仿宋_GB2312" w:hAnsi="仿宋_GB2312" w:eastAsia="仿宋_GB2312" w:cs="仿宋_GB2312"/>
          <w:sz w:val="32"/>
          <w:szCs w:val="32"/>
          <w:lang w:val="zh-CN"/>
        </w:rPr>
        <w:t>之间。若这些降水量在时空上分布不均，出现一个地区、一个时段内连续大范围降水或局地暴雨不断发生，</w:t>
      </w:r>
      <w:r>
        <w:rPr>
          <w:rFonts w:hint="eastAsia" w:ascii="仿宋_GB2312" w:hAnsi="仿宋_GB2312" w:cs="仿宋_GB2312"/>
          <w:sz w:val="32"/>
          <w:szCs w:val="32"/>
          <w:lang w:val="zh-CN"/>
        </w:rPr>
        <w:t>南北山区</w:t>
      </w:r>
      <w:r>
        <w:rPr>
          <w:rFonts w:hint="eastAsia" w:ascii="仿宋_GB2312" w:hAnsi="仿宋_GB2312" w:cs="仿宋_GB2312"/>
          <w:sz w:val="32"/>
          <w:szCs w:val="32"/>
          <w:lang w:val="zh-CN" w:eastAsia="zh-CN"/>
        </w:rPr>
        <w:t>因</w:t>
      </w:r>
      <w:r>
        <w:rPr>
          <w:rFonts w:hint="eastAsia" w:ascii="仿宋_GB2312" w:hAnsi="仿宋_GB2312" w:eastAsia="仿宋_GB2312" w:cs="仿宋_GB2312"/>
          <w:sz w:val="32"/>
          <w:szCs w:val="32"/>
        </w:rPr>
        <w:t>地质环境条件脆弱，将成为这一阶段地质灾害的高发区域，极有可能发生崩塌、滑坡地质灾害。因此，20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年3</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rPr>
        <w:t>5月的冰雪消融期及6</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rPr>
        <w:t>9月的主汛期是全</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崩塌、滑坡、泥石流地质灾害的重点防范期。</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w:t>
      </w:r>
      <w:r>
        <w:rPr>
          <w:rFonts w:hint="eastAsia" w:ascii="仿宋_GB2312" w:hAnsi="仿宋_GB2312" w:cs="仿宋_GB2312"/>
          <w:sz w:val="32"/>
          <w:szCs w:val="32"/>
          <w:lang w:eastAsia="zh-CN"/>
        </w:rPr>
        <w:t>山企</w:t>
      </w:r>
      <w:r>
        <w:rPr>
          <w:rFonts w:hint="eastAsia" w:ascii="仿宋_GB2312" w:hAnsi="仿宋_GB2312" w:eastAsia="仿宋_GB2312" w:cs="仿宋_GB2312"/>
          <w:sz w:val="32"/>
          <w:szCs w:val="32"/>
        </w:rPr>
        <w:t>业开采活动</w:t>
      </w:r>
      <w:r>
        <w:rPr>
          <w:rFonts w:hint="eastAsia" w:ascii="仿宋_GB2312" w:hAnsi="仿宋_GB2312" w:cs="仿宋_GB2312"/>
          <w:sz w:val="32"/>
          <w:szCs w:val="32"/>
          <w:lang w:eastAsia="zh-CN"/>
        </w:rPr>
        <w:t>和公路建设</w:t>
      </w:r>
      <w:r>
        <w:rPr>
          <w:rFonts w:hint="eastAsia" w:ascii="仿宋_GB2312" w:hAnsi="仿宋_GB2312" w:eastAsia="仿宋_GB2312" w:cs="仿宋_GB2312"/>
          <w:sz w:val="32"/>
          <w:szCs w:val="32"/>
        </w:rPr>
        <w:t>造成的地质灾害全年都有可能发生，尤其是伴随雨水下渗，岩土体湿重增大，地面塌陷、地裂缝等地质灾害发生的可能性加大。</w:t>
      </w:r>
    </w:p>
    <w:p>
      <w:pPr>
        <w:keepNext w:val="0"/>
        <w:keepLines w:val="0"/>
        <w:pageBreakBefore w:val="0"/>
        <w:kinsoku/>
        <w:wordWrap/>
        <w:overflowPunct/>
        <w:topLinePunct w:val="0"/>
        <w:bidi w:val="0"/>
        <w:spacing w:line="560" w:lineRule="exact"/>
        <w:ind w:left="0" w:leftChars="0" w:right="0" w:rightChars="0" w:firstLine="31680"/>
        <w:jc w:val="both"/>
        <w:textAlignment w:val="auto"/>
        <w:outlineLvl w:val="0"/>
        <w:rPr>
          <w:rFonts w:hint="eastAsia" w:ascii="黑体" w:hAnsi="黑体" w:eastAsia="黑体" w:cs="黑体"/>
          <w:sz w:val="32"/>
        </w:rPr>
      </w:pPr>
      <w:r>
        <w:rPr>
          <w:rFonts w:hint="eastAsia" w:ascii="黑体" w:hAnsi="黑体" w:eastAsia="黑体" w:cs="黑体"/>
          <w:sz w:val="32"/>
          <w:lang w:eastAsia="zh-CN"/>
        </w:rPr>
        <w:t>三</w:t>
      </w:r>
      <w:r>
        <w:rPr>
          <w:rFonts w:hint="eastAsia" w:ascii="黑体" w:hAnsi="黑体" w:eastAsia="黑体" w:cs="黑体"/>
          <w:sz w:val="32"/>
        </w:rPr>
        <w:t>、20</w:t>
      </w:r>
      <w:r>
        <w:rPr>
          <w:rFonts w:hint="eastAsia" w:ascii="黑体" w:hAnsi="黑体" w:eastAsia="黑体" w:cs="黑体"/>
          <w:sz w:val="32"/>
          <w:lang w:val="en-US" w:eastAsia="zh-CN"/>
        </w:rPr>
        <w:t>21</w:t>
      </w:r>
      <w:r>
        <w:rPr>
          <w:rFonts w:hint="eastAsia" w:ascii="黑体" w:hAnsi="黑体" w:eastAsia="黑体" w:cs="黑体"/>
          <w:sz w:val="32"/>
        </w:rPr>
        <w:t>年地质灾害防治重点地区</w:t>
      </w:r>
    </w:p>
    <w:p>
      <w:pPr>
        <w:keepNext w:val="0"/>
        <w:keepLines w:val="0"/>
        <w:pageBreakBefore w:val="0"/>
        <w:numPr>
          <w:ilvl w:val="0"/>
          <w:numId w:val="1"/>
        </w:numPr>
        <w:kinsoku/>
        <w:wordWrap/>
        <w:overflowPunct/>
        <w:topLinePunct w:val="0"/>
        <w:bidi w:val="0"/>
        <w:spacing w:line="560" w:lineRule="exact"/>
        <w:ind w:left="0" w:leftChars="0" w:right="0" w:rightChars="0" w:firstLine="31680"/>
        <w:jc w:val="both"/>
        <w:textAlignment w:val="auto"/>
        <w:rPr>
          <w:rFonts w:hint="eastAsia" w:ascii="楷体_GB2312" w:hAnsi="楷体_GB2312" w:eastAsia="楷体_GB2312" w:cs="楷体_GB2312"/>
          <w:b w:val="0"/>
          <w:bCs w:val="0"/>
          <w:sz w:val="32"/>
          <w:lang w:eastAsia="zh-CN"/>
        </w:rPr>
      </w:pPr>
      <w:r>
        <w:rPr>
          <w:rFonts w:hint="eastAsia" w:ascii="楷体_GB2312" w:hAnsi="楷体_GB2312" w:eastAsia="楷体_GB2312" w:cs="楷体_GB2312"/>
          <w:b w:val="0"/>
          <w:bCs w:val="0"/>
          <w:sz w:val="32"/>
        </w:rPr>
        <w:t>地质灾害重点防治区</w:t>
      </w:r>
      <w:r>
        <w:rPr>
          <w:rFonts w:hint="eastAsia" w:ascii="楷体_GB2312" w:hAnsi="楷体_GB2312" w:eastAsia="楷体_GB2312" w:cs="楷体_GB2312"/>
          <w:b w:val="0"/>
          <w:bCs w:val="0"/>
          <w:sz w:val="32"/>
          <w:lang w:eastAsia="zh-CN"/>
        </w:rPr>
        <w:t>。</w:t>
      </w:r>
    </w:p>
    <w:p>
      <w:pPr>
        <w:keepNext w:val="0"/>
        <w:keepLines w:val="0"/>
        <w:pageBreakBefore w:val="0"/>
        <w:numPr>
          <w:ilvl w:val="0"/>
          <w:numId w:val="0"/>
        </w:numPr>
        <w:kinsoku/>
        <w:wordWrap/>
        <w:overflowPunct/>
        <w:topLinePunct w:val="0"/>
        <w:bidi w:val="0"/>
        <w:spacing w:line="560" w:lineRule="exact"/>
        <w:ind w:right="0" w:rightChars="0" w:firstLine="640" w:firstLineChars="200"/>
        <w:jc w:val="both"/>
        <w:textAlignment w:val="auto"/>
        <w:rPr>
          <w:rFonts w:hint="eastAsia" w:ascii="仿宋_GB2312" w:hAnsi="仿宋_GB2312" w:cs="仿宋_GB2312"/>
          <w:b w:val="0"/>
          <w:bCs w:val="0"/>
          <w:sz w:val="32"/>
          <w:lang w:eastAsia="zh-CN"/>
        </w:rPr>
      </w:pPr>
      <w:r>
        <w:rPr>
          <w:rFonts w:hint="eastAsia" w:ascii="仿宋_GB2312" w:hAnsi="仿宋_GB2312" w:cs="仿宋_GB2312"/>
          <w:b w:val="0"/>
          <w:bCs w:val="0"/>
          <w:sz w:val="32"/>
          <w:lang w:eastAsia="zh-CN"/>
        </w:rPr>
        <w:t>新高刘赵线交通路段崩塌</w:t>
      </w:r>
      <w:r>
        <w:rPr>
          <w:rFonts w:hint="eastAsia" w:ascii="仿宋_GB2312" w:hAnsi="仿宋_GB2312" w:cs="仿宋_GB2312"/>
          <w:b w:val="0"/>
          <w:bCs w:val="0"/>
          <w:sz w:val="32"/>
          <w:lang w:val="en-US" w:eastAsia="zh-CN"/>
        </w:rPr>
        <w:t>,峪口镇</w:t>
      </w:r>
      <w:bookmarkStart w:id="0" w:name="_GoBack"/>
      <w:bookmarkEnd w:id="0"/>
      <w:r>
        <w:rPr>
          <w:rFonts w:hint="eastAsia" w:ascii="仿宋_GB2312" w:hAnsi="仿宋_GB2312" w:cs="仿宋_GB2312"/>
          <w:b w:val="0"/>
          <w:bCs w:val="0"/>
          <w:sz w:val="32"/>
          <w:lang w:val="en-US" w:eastAsia="zh-CN"/>
        </w:rPr>
        <w:t>代滩线段家湾村东约1km，</w:t>
      </w:r>
      <w:r>
        <w:rPr>
          <w:rFonts w:hint="eastAsia" w:ascii="仿宋_GB2312" w:hAnsi="仿宋_GB2312" w:cs="仿宋_GB2312"/>
          <w:b w:val="0"/>
          <w:bCs w:val="0"/>
          <w:sz w:val="32"/>
          <w:lang w:eastAsia="zh-CN"/>
        </w:rPr>
        <w:t>峨口镇白云寺</w:t>
      </w:r>
      <w:r>
        <w:rPr>
          <w:rFonts w:hint="eastAsia" w:ascii="仿宋_GB2312" w:hAnsi="仿宋_GB2312" w:cs="仿宋_GB2312"/>
          <w:b w:val="0"/>
          <w:bCs w:val="0"/>
          <w:sz w:val="32"/>
          <w:lang w:val="en-US" w:eastAsia="zh-CN"/>
        </w:rPr>
        <w:t>,</w:t>
      </w:r>
      <w:r>
        <w:rPr>
          <w:rFonts w:hint="eastAsia" w:ascii="仿宋_GB2312" w:hAnsi="仿宋_GB2312" w:cs="仿宋_GB2312"/>
          <w:b w:val="0"/>
          <w:bCs w:val="0"/>
          <w:w w:val="100"/>
          <w:sz w:val="32"/>
          <w:lang w:val="en-US" w:eastAsia="zh-CN"/>
        </w:rPr>
        <w:t>胡</w:t>
      </w:r>
      <w:r>
        <w:rPr>
          <w:rFonts w:hint="eastAsia" w:ascii="仿宋_GB2312" w:hAnsi="仿宋_GB2312" w:cs="仿宋_GB2312"/>
          <w:b w:val="0"/>
          <w:bCs w:val="0"/>
          <w:sz w:val="32"/>
          <w:lang w:val="en-US" w:eastAsia="zh-CN"/>
        </w:rPr>
        <w:t>峪乡巡检司</w:t>
      </w:r>
      <w:r>
        <w:rPr>
          <w:rFonts w:hint="eastAsia" w:ascii="仿宋_GB2312" w:hAnsi="仿宋_GB2312" w:eastAsia="仿宋_GB2312" w:cs="仿宋_GB2312"/>
          <w:b w:val="0"/>
          <w:bCs w:val="0"/>
          <w:sz w:val="32"/>
        </w:rPr>
        <w:t>、</w:t>
      </w:r>
      <w:r>
        <w:rPr>
          <w:rFonts w:hint="eastAsia" w:ascii="仿宋_GB2312" w:hAnsi="仿宋_GB2312" w:cs="仿宋_GB2312"/>
          <w:b w:val="0"/>
          <w:bCs w:val="0"/>
          <w:sz w:val="32"/>
          <w:lang w:eastAsia="zh-CN"/>
        </w:rPr>
        <w:t>麻地口一带</w:t>
      </w:r>
      <w:r>
        <w:rPr>
          <w:rFonts w:hint="eastAsia" w:ascii="仿宋_GB2312" w:hAnsi="仿宋_GB2312" w:cs="仿宋_GB2312"/>
          <w:b w:val="0"/>
          <w:bCs w:val="0"/>
          <w:sz w:val="32"/>
          <w:lang w:val="en-US" w:eastAsia="zh-CN"/>
        </w:rPr>
        <w:t>,</w:t>
      </w:r>
      <w:r>
        <w:rPr>
          <w:rFonts w:hint="eastAsia" w:ascii="仿宋_GB2312" w:hAnsi="仿宋_GB2312" w:cs="仿宋_GB2312"/>
          <w:b w:val="0"/>
          <w:bCs w:val="0"/>
          <w:sz w:val="32"/>
          <w:lang w:eastAsia="zh-CN"/>
        </w:rPr>
        <w:t>枣林镇东平安村高陡边坡</w:t>
      </w:r>
      <w:r>
        <w:rPr>
          <w:rFonts w:hint="eastAsia" w:ascii="仿宋_GB2312" w:hAnsi="仿宋_GB2312" w:cs="仿宋_GB2312"/>
          <w:b w:val="0"/>
          <w:bCs w:val="0"/>
          <w:sz w:val="32"/>
          <w:lang w:val="en-US" w:eastAsia="zh-CN"/>
        </w:rPr>
        <w:t>地质灾害隐患区域，为崩塌、滑坡等地质灾害重点防治区</w:t>
      </w:r>
      <w:r>
        <w:rPr>
          <w:rFonts w:hint="eastAsia" w:ascii="仿宋_GB2312" w:hAnsi="仿宋_GB2312" w:cs="仿宋_GB2312"/>
          <w:b w:val="0"/>
          <w:bCs w:val="0"/>
          <w:sz w:val="32"/>
          <w:lang w:eastAsia="zh-CN"/>
        </w:rPr>
        <w:t>。</w:t>
      </w:r>
    </w:p>
    <w:p>
      <w:pPr>
        <w:keepNext w:val="0"/>
        <w:keepLines w:val="0"/>
        <w:pageBreakBefore w:val="0"/>
        <w:numPr>
          <w:ilvl w:val="0"/>
          <w:numId w:val="0"/>
        </w:numPr>
        <w:kinsoku/>
        <w:wordWrap/>
        <w:overflowPunct/>
        <w:topLinePunct w:val="0"/>
        <w:bidi w:val="0"/>
        <w:spacing w:line="560" w:lineRule="exact"/>
        <w:ind w:right="0" w:rightChars="0" w:firstLine="640" w:firstLineChars="200"/>
        <w:jc w:val="both"/>
        <w:textAlignment w:val="auto"/>
        <w:rPr>
          <w:rFonts w:hint="eastAsia" w:ascii="仿宋_GB2312" w:hAnsi="仿宋_GB2312" w:eastAsia="仿宋_GB2312" w:cs="仿宋_GB2312"/>
          <w:b w:val="0"/>
          <w:bCs w:val="0"/>
          <w:sz w:val="32"/>
          <w:lang w:eastAsia="zh-CN"/>
        </w:rPr>
      </w:pPr>
      <w:r>
        <w:rPr>
          <w:rFonts w:hint="eastAsia" w:ascii="仿宋_GB2312" w:hAnsi="仿宋_GB2312" w:cs="仿宋_GB2312"/>
          <w:sz w:val="32"/>
          <w:lang w:eastAsia="zh-CN"/>
        </w:rPr>
        <w:t>该区地貌类型为中高山，</w:t>
      </w:r>
      <w:r>
        <w:rPr>
          <w:rFonts w:hint="eastAsia" w:ascii="仿宋_GB2312" w:hAnsi="仿宋_GB2312" w:eastAsia="仿宋_GB2312" w:cs="仿宋_GB2312"/>
          <w:sz w:val="32"/>
        </w:rPr>
        <w:t>地质灾害防治重点是村庄</w:t>
      </w:r>
      <w:r>
        <w:rPr>
          <w:rFonts w:hint="eastAsia" w:ascii="仿宋_GB2312" w:hAnsi="仿宋_GB2312" w:cs="仿宋_GB2312"/>
          <w:sz w:val="32"/>
          <w:lang w:eastAsia="zh-CN"/>
        </w:rPr>
        <w:t>及</w:t>
      </w:r>
      <w:r>
        <w:rPr>
          <w:rFonts w:hint="eastAsia" w:ascii="仿宋_GB2312" w:hAnsi="仿宋_GB2312" w:eastAsia="仿宋_GB2312" w:cs="仿宋_GB2312"/>
          <w:sz w:val="32"/>
        </w:rPr>
        <w:t>县乡道路周围</w:t>
      </w:r>
      <w:r>
        <w:rPr>
          <w:rFonts w:hint="eastAsia" w:ascii="仿宋_GB2312" w:hAnsi="仿宋_GB2312" w:cs="仿宋_GB2312"/>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（二）地质灾害次重点防治区</w:t>
      </w:r>
      <w:r>
        <w:rPr>
          <w:rFonts w:hint="eastAsia" w:ascii="楷体_GB2312" w:hAnsi="楷体_GB2312" w:eastAsia="楷体_GB2312" w:cs="楷体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b/>
          <w:bCs/>
          <w:sz w:val="32"/>
        </w:rPr>
      </w:pPr>
      <w:r>
        <w:rPr>
          <w:rFonts w:hint="eastAsia" w:ascii="仿宋_GB2312" w:hAnsi="仿宋_GB2312" w:cs="仿宋_GB2312"/>
          <w:b w:val="0"/>
          <w:bCs w:val="0"/>
          <w:sz w:val="32"/>
          <w:lang w:eastAsia="zh-CN"/>
        </w:rPr>
        <w:t>上馆镇闹市村、富家窑村</w:t>
      </w:r>
      <w:r>
        <w:rPr>
          <w:rFonts w:hint="eastAsia" w:ascii="仿宋_GB2312" w:hAnsi="仿宋_GB2312" w:cs="仿宋_GB2312"/>
          <w:b w:val="0"/>
          <w:bCs w:val="0"/>
          <w:w w:val="100"/>
          <w:sz w:val="32"/>
          <w:lang w:val="en-US" w:eastAsia="zh-CN"/>
        </w:rPr>
        <w:t>,</w:t>
      </w:r>
      <w:r>
        <w:rPr>
          <w:rFonts w:hint="eastAsia" w:ascii="仿宋_GB2312" w:hAnsi="仿宋_GB2312" w:cs="仿宋_GB2312"/>
          <w:b w:val="0"/>
          <w:bCs w:val="0"/>
          <w:w w:val="100"/>
          <w:sz w:val="32"/>
          <w:lang w:eastAsia="zh-CN"/>
        </w:rPr>
        <w:t>聂营镇康家沟一带</w:t>
      </w:r>
      <w:r>
        <w:rPr>
          <w:rFonts w:hint="eastAsia" w:ascii="仿宋_GB2312" w:hAnsi="仿宋_GB2312" w:cs="仿宋_GB2312"/>
          <w:b w:val="0"/>
          <w:bCs w:val="0"/>
          <w:sz w:val="32"/>
          <w:lang w:eastAsia="zh-CN"/>
        </w:rPr>
        <w:t>为崩塌、</w:t>
      </w:r>
      <w:r>
        <w:rPr>
          <w:rFonts w:hint="eastAsia" w:ascii="仿宋_GB2312" w:hAnsi="仿宋_GB2312" w:eastAsia="仿宋_GB2312" w:cs="仿宋_GB2312"/>
          <w:b w:val="0"/>
          <w:bCs w:val="0"/>
          <w:sz w:val="32"/>
        </w:rPr>
        <w:t>滑坡</w:t>
      </w:r>
      <w:r>
        <w:rPr>
          <w:rFonts w:hint="eastAsia" w:ascii="仿宋_GB2312" w:hAnsi="仿宋_GB2312" w:cs="仿宋_GB2312"/>
          <w:b w:val="0"/>
          <w:bCs w:val="0"/>
          <w:sz w:val="32"/>
          <w:lang w:eastAsia="zh-CN"/>
        </w:rPr>
        <w:t>等地质灾害次</w:t>
      </w:r>
      <w:r>
        <w:rPr>
          <w:rFonts w:hint="eastAsia" w:ascii="仿宋_GB2312" w:hAnsi="仿宋_GB2312" w:eastAsia="仿宋_GB2312" w:cs="仿宋_GB2312"/>
          <w:b w:val="0"/>
          <w:bCs w:val="0"/>
          <w:sz w:val="32"/>
        </w:rPr>
        <w:t>重点防治区</w:t>
      </w:r>
      <w:r>
        <w:rPr>
          <w:rFonts w:hint="eastAsia" w:ascii="仿宋_GB2312" w:hAnsi="仿宋_GB2312" w:cs="仿宋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rPr>
      </w:pPr>
      <w:r>
        <w:rPr>
          <w:rFonts w:hint="eastAsia" w:ascii="仿宋_GB2312" w:hAnsi="仿宋_GB2312" w:cs="仿宋_GB2312"/>
          <w:sz w:val="32"/>
          <w:lang w:eastAsia="zh-CN"/>
        </w:rPr>
        <w:t>该区地貌类型为黄土丘陵，</w:t>
      </w:r>
      <w:r>
        <w:rPr>
          <w:rFonts w:hint="eastAsia" w:ascii="仿宋_GB2312" w:hAnsi="仿宋_GB2312" w:eastAsia="仿宋_GB2312" w:cs="仿宋_GB2312"/>
          <w:sz w:val="32"/>
        </w:rPr>
        <w:t>地质灾害防治重点是村庄及其县乡道路周围</w:t>
      </w:r>
      <w:r>
        <w:rPr>
          <w:rFonts w:hint="eastAsia" w:ascii="仿宋_GB2312" w:hAnsi="仿宋_GB2312" w:cs="仿宋_GB2312"/>
          <w:sz w:val="32"/>
          <w:lang w:eastAsia="zh-CN"/>
        </w:rPr>
        <w:t>易发生</w:t>
      </w:r>
      <w:r>
        <w:rPr>
          <w:rFonts w:hint="eastAsia" w:ascii="仿宋_GB2312" w:hAnsi="仿宋_GB2312" w:eastAsia="仿宋_GB2312" w:cs="仿宋_GB2312"/>
          <w:sz w:val="32"/>
        </w:rPr>
        <w:t>崩塌、滑坡</w:t>
      </w:r>
      <w:r>
        <w:rPr>
          <w:rFonts w:hint="eastAsia" w:ascii="仿宋_GB2312" w:hAnsi="仿宋_GB2312" w:cs="仿宋_GB2312"/>
          <w:sz w:val="32"/>
          <w:lang w:eastAsia="zh-CN"/>
        </w:rPr>
        <w:t>等</w:t>
      </w:r>
      <w:r>
        <w:rPr>
          <w:rFonts w:hint="eastAsia" w:ascii="仿宋_GB2312" w:hAnsi="仿宋_GB2312" w:eastAsia="仿宋_GB2312" w:cs="仿宋_GB2312"/>
          <w:sz w:val="32"/>
        </w:rPr>
        <w:t>地质灾害。</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eastAsia="楷体_GB2312"/>
          <w:b w:val="0"/>
          <w:bCs w:val="0"/>
          <w:sz w:val="32"/>
        </w:rPr>
      </w:pPr>
      <w:r>
        <w:rPr>
          <w:rFonts w:hint="eastAsia" w:eastAsia="楷体_GB2312"/>
          <w:b w:val="0"/>
          <w:bCs w:val="0"/>
          <w:sz w:val="32"/>
        </w:rPr>
        <w:t>（三）地质灾害一般防治区</w:t>
      </w:r>
      <w:r>
        <w:rPr>
          <w:rFonts w:hint="eastAsia" w:eastAsia="楷体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sz w:val="32"/>
        </w:rPr>
      </w:pPr>
      <w:r>
        <w:rPr>
          <w:rFonts w:hint="eastAsia"/>
          <w:sz w:val="32"/>
        </w:rPr>
        <w:t>主要分布于</w:t>
      </w:r>
      <w:r>
        <w:rPr>
          <w:rFonts w:hint="eastAsia"/>
          <w:sz w:val="32"/>
          <w:lang w:eastAsia="zh-CN"/>
        </w:rPr>
        <w:t>南北两山半坡区</w:t>
      </w:r>
      <w:r>
        <w:rPr>
          <w:rFonts w:hint="eastAsia"/>
          <w:sz w:val="32"/>
        </w:rPr>
        <w:t>。该区地貌类型属山前倾斜平原区，地质灾害不甚发育。地质灾害防治重点是对厂矿及人口集中的</w:t>
      </w:r>
      <w:r>
        <w:rPr>
          <w:rFonts w:hint="eastAsia"/>
          <w:sz w:val="32"/>
          <w:lang w:eastAsia="zh-CN"/>
        </w:rPr>
        <w:t>居民区</w:t>
      </w:r>
      <w:r>
        <w:rPr>
          <w:rFonts w:hint="eastAsia"/>
          <w:sz w:val="32"/>
        </w:rPr>
        <w:t>、村庄定期巡查。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b w:val="0"/>
          <w:bCs w:val="0"/>
          <w:sz w:val="32"/>
        </w:rPr>
      </w:pPr>
      <w:r>
        <w:rPr>
          <w:rFonts w:hint="eastAsia" w:eastAsia="楷体_GB2312"/>
          <w:b w:val="0"/>
          <w:bCs w:val="0"/>
          <w:sz w:val="32"/>
          <w:lang w:eastAsia="zh-CN"/>
        </w:rPr>
        <w:t>（</w:t>
      </w:r>
      <w:r>
        <w:rPr>
          <w:rFonts w:hint="eastAsia" w:eastAsia="楷体_GB2312"/>
          <w:b w:val="0"/>
          <w:bCs w:val="0"/>
          <w:sz w:val="32"/>
          <w:lang w:val="en-US" w:eastAsia="zh-CN"/>
        </w:rPr>
        <w:t>四</w:t>
      </w:r>
      <w:r>
        <w:rPr>
          <w:rFonts w:hint="eastAsia" w:eastAsia="楷体_GB2312"/>
          <w:b w:val="0"/>
          <w:bCs w:val="0"/>
          <w:sz w:val="32"/>
          <w:lang w:eastAsia="zh-CN"/>
        </w:rPr>
        <w:t>）</w:t>
      </w:r>
      <w:r>
        <w:rPr>
          <w:rFonts w:hint="eastAsia" w:eastAsia="楷体_GB2312"/>
          <w:b w:val="0"/>
          <w:bCs w:val="0"/>
          <w:sz w:val="32"/>
        </w:rPr>
        <w:t>重点预防地段</w:t>
      </w:r>
      <w:r>
        <w:rPr>
          <w:rFonts w:hint="eastAsia" w:eastAsia="楷体_GB2312"/>
          <w:b w:val="0"/>
          <w:bCs w:val="0"/>
          <w:sz w:val="32"/>
          <w:lang w:eastAsia="zh-CN"/>
        </w:rPr>
        <w:t>。</w:t>
      </w:r>
    </w:p>
    <w:p>
      <w:pPr>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both"/>
        <w:textAlignment w:val="auto"/>
        <w:rPr>
          <w:sz w:val="32"/>
        </w:rPr>
      </w:pPr>
      <w:r>
        <w:rPr>
          <w:rFonts w:hint="eastAsia"/>
          <w:sz w:val="32"/>
        </w:rPr>
        <w:t>地质灾害防治的重点地段为人口密集和重要工程建设</w:t>
      </w:r>
      <w:r>
        <w:rPr>
          <w:rFonts w:hint="eastAsia"/>
          <w:sz w:val="32"/>
          <w:lang w:eastAsia="zh-CN"/>
        </w:rPr>
        <w:t>所处</w:t>
      </w:r>
      <w:r>
        <w:rPr>
          <w:rFonts w:hint="eastAsia"/>
          <w:sz w:val="32"/>
        </w:rPr>
        <w:t>地区，</w:t>
      </w:r>
      <w:r>
        <w:rPr>
          <w:rFonts w:hint="eastAsia"/>
          <w:sz w:val="32"/>
          <w:lang w:eastAsia="zh-CN"/>
        </w:rPr>
        <w:t>以及县乡交通路段的分枣线、刘赵线、代滩线部分路段。</w:t>
      </w:r>
      <w:r>
        <w:rPr>
          <w:rFonts w:hint="eastAsia"/>
          <w:sz w:val="32"/>
        </w:rPr>
        <w:t>本方案所列出的重要地质灾害隐患点为</w:t>
      </w:r>
      <w:r>
        <w:rPr>
          <w:rFonts w:hint="eastAsia"/>
          <w:sz w:val="32"/>
          <w:lang w:eastAsia="zh-CN"/>
        </w:rPr>
        <w:t>县</w:t>
      </w:r>
      <w:r>
        <w:rPr>
          <w:rFonts w:hint="eastAsia"/>
          <w:sz w:val="32"/>
        </w:rPr>
        <w:t>级预防重点，未列入本方案的其它地质灾害隐患点，各</w:t>
      </w:r>
      <w:r>
        <w:rPr>
          <w:rFonts w:hint="eastAsia"/>
          <w:sz w:val="32"/>
          <w:lang w:eastAsia="zh-CN"/>
        </w:rPr>
        <w:t>乡（镇）</w:t>
      </w:r>
      <w:r>
        <w:rPr>
          <w:rFonts w:hint="eastAsia"/>
          <w:sz w:val="32"/>
        </w:rPr>
        <w:t>应在本辖区年度地质灾害防治方案中予以明确。</w:t>
      </w:r>
    </w:p>
    <w:p>
      <w:pPr>
        <w:keepNext w:val="0"/>
        <w:keepLines w:val="0"/>
        <w:pageBreakBefore w:val="0"/>
        <w:kinsoku/>
        <w:wordWrap/>
        <w:overflowPunct/>
        <w:topLinePunct w:val="0"/>
        <w:bidi w:val="0"/>
        <w:spacing w:line="560" w:lineRule="exact"/>
        <w:ind w:left="0" w:leftChars="0" w:right="0" w:rightChars="0" w:firstLine="31680"/>
        <w:jc w:val="both"/>
        <w:textAlignment w:val="auto"/>
        <w:outlineLvl w:val="0"/>
        <w:rPr>
          <w:rFonts w:eastAsia="黑体"/>
          <w:sz w:val="32"/>
        </w:rPr>
      </w:pPr>
      <w:r>
        <w:rPr>
          <w:rFonts w:hint="eastAsia" w:eastAsia="黑体"/>
          <w:sz w:val="32"/>
          <w:lang w:eastAsia="zh-CN"/>
        </w:rPr>
        <w:t>四、</w:t>
      </w:r>
      <w:r>
        <w:rPr>
          <w:rFonts w:hint="eastAsia" w:eastAsia="黑体"/>
          <w:sz w:val="32"/>
        </w:rPr>
        <w:t>地质灾害防治任务</w:t>
      </w:r>
    </w:p>
    <w:p>
      <w:pPr>
        <w:pStyle w:val="7"/>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eastAsia="仿宋_GB2312"/>
          <w:color w:val="000000"/>
          <w:sz w:val="32"/>
        </w:rPr>
      </w:pPr>
      <w:r>
        <w:rPr>
          <w:rFonts w:hint="eastAsia" w:eastAsia="仿宋_GB2312"/>
          <w:color w:val="000000"/>
          <w:sz w:val="32"/>
        </w:rPr>
        <w:t>按照</w:t>
      </w:r>
      <w:r>
        <w:rPr>
          <w:rFonts w:hint="eastAsia" w:eastAsia="仿宋_GB2312"/>
          <w:color w:val="000000"/>
          <w:sz w:val="32"/>
          <w:lang w:eastAsia="zh-CN"/>
        </w:rPr>
        <w:t>省委省政府、市委市政府、县委县政府地质灾害防治</w:t>
      </w:r>
      <w:r>
        <w:rPr>
          <w:rFonts w:hint="eastAsia" w:eastAsia="仿宋_GB2312"/>
          <w:color w:val="000000"/>
          <w:sz w:val="32"/>
        </w:rPr>
        <w:t>工作部署，牢固树立安全发展理念，加强</w:t>
      </w:r>
      <w:r>
        <w:rPr>
          <w:rFonts w:hint="eastAsia" w:eastAsia="仿宋_GB2312"/>
          <w:color w:val="000000"/>
          <w:sz w:val="32"/>
          <w:lang w:eastAsia="zh-CN"/>
        </w:rPr>
        <w:t>乡（镇）人民</w:t>
      </w:r>
      <w:r>
        <w:rPr>
          <w:rFonts w:hint="eastAsia" w:eastAsia="仿宋_GB2312"/>
          <w:color w:val="000000"/>
          <w:sz w:val="32"/>
        </w:rPr>
        <w:t>政府防治主体责任落实，加强宣传培训工作，加强群测群防</w:t>
      </w:r>
      <w:r>
        <w:rPr>
          <w:rFonts w:hint="eastAsia" w:eastAsia="仿宋_GB2312"/>
          <w:color w:val="000000"/>
          <w:sz w:val="32"/>
          <w:lang w:eastAsia="zh-CN"/>
        </w:rPr>
        <w:t>力度，完善</w:t>
      </w:r>
      <w:r>
        <w:rPr>
          <w:rFonts w:hint="eastAsia" w:eastAsia="仿宋_GB2312"/>
          <w:color w:val="000000"/>
          <w:sz w:val="32"/>
        </w:rPr>
        <w:t>奖励激励</w:t>
      </w:r>
      <w:r>
        <w:rPr>
          <w:rFonts w:hint="eastAsia" w:eastAsia="仿宋_GB2312"/>
          <w:color w:val="000000"/>
          <w:sz w:val="32"/>
          <w:lang w:eastAsia="zh-CN"/>
        </w:rPr>
        <w:t>机制</w:t>
      </w:r>
      <w:r>
        <w:rPr>
          <w:rFonts w:hint="eastAsia" w:eastAsia="仿宋_GB2312"/>
          <w:color w:val="000000"/>
          <w:sz w:val="32"/>
        </w:rPr>
        <w:t>，健全防治制度，夯实“四个体系”</w:t>
      </w:r>
      <w:r>
        <w:rPr>
          <w:rFonts w:hint="eastAsia" w:eastAsia="仿宋_GB2312"/>
          <w:color w:val="000000"/>
          <w:sz w:val="32"/>
          <w:lang w:eastAsia="zh-CN"/>
        </w:rPr>
        <w:t>，</w:t>
      </w:r>
      <w:r>
        <w:rPr>
          <w:rFonts w:hint="eastAsia" w:eastAsia="仿宋_GB2312"/>
          <w:color w:val="000000"/>
          <w:sz w:val="32"/>
        </w:rPr>
        <w:t>重点做好以下工作。</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eastAsia="楷体_GB2312"/>
          <w:b w:val="0"/>
          <w:bCs w:val="0"/>
          <w:sz w:val="32"/>
        </w:rPr>
      </w:pPr>
      <w:r>
        <w:rPr>
          <w:rFonts w:hint="eastAsia" w:eastAsia="楷体_GB2312"/>
          <w:b w:val="0"/>
          <w:bCs w:val="0"/>
          <w:sz w:val="32"/>
        </w:rPr>
        <w:t>（一）地质灾害监测预警预报体系建设</w:t>
      </w:r>
      <w:r>
        <w:rPr>
          <w:rFonts w:hint="eastAsia" w:eastAsia="楷体_GB2312"/>
          <w:b w:val="0"/>
          <w:bCs w:val="0"/>
          <w:sz w:val="32"/>
          <w:lang w:eastAsia="zh-CN"/>
        </w:rPr>
        <w:t>。</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31680"/>
        <w:jc w:val="both"/>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1</w:t>
      </w:r>
      <w:r>
        <w:rPr>
          <w:rFonts w:hint="eastAsia" w:ascii="仿宋_GB2312" w:hAnsi="仿宋_GB2312" w:cs="仿宋_GB2312"/>
          <w:b w:val="0"/>
          <w:bCs w:val="0"/>
          <w:sz w:val="32"/>
          <w:lang w:val="en-US" w:eastAsia="zh-CN"/>
        </w:rPr>
        <w:t>.</w:t>
      </w:r>
      <w:r>
        <w:rPr>
          <w:rFonts w:hint="eastAsia" w:ascii="仿宋_GB2312" w:hAnsi="仿宋_GB2312" w:eastAsia="仿宋_GB2312" w:cs="仿宋_GB2312"/>
          <w:b w:val="0"/>
          <w:bCs w:val="0"/>
          <w:sz w:val="32"/>
        </w:rPr>
        <w:t>群测群防网络建设</w:t>
      </w:r>
      <w:r>
        <w:rPr>
          <w:rFonts w:hint="eastAsia" w:ascii="仿宋_GB2312" w:hAnsi="仿宋_GB2312" w:cs="仿宋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加强群测群防体系建设。</w:t>
      </w:r>
      <w:r>
        <w:rPr>
          <w:rFonts w:hint="eastAsia" w:ascii="仿宋_GB2312" w:hAnsi="仿宋_GB2312" w:eastAsia="仿宋_GB2312" w:cs="仿宋_GB2312"/>
          <w:sz w:val="32"/>
          <w:lang w:eastAsia="zh-CN"/>
        </w:rPr>
        <w:t>各</w:t>
      </w:r>
      <w:r>
        <w:rPr>
          <w:rFonts w:hint="eastAsia" w:ascii="仿宋_GB2312" w:hAnsi="仿宋_GB2312" w:eastAsia="仿宋_GB2312" w:cs="仿宋_GB2312"/>
          <w:sz w:val="32"/>
        </w:rPr>
        <w:t>乡镇5月底前</w:t>
      </w:r>
      <w:r>
        <w:rPr>
          <w:rFonts w:hint="eastAsia" w:ascii="仿宋_GB2312" w:hAnsi="仿宋_GB2312" w:eastAsia="仿宋_GB2312" w:cs="仿宋_GB2312"/>
          <w:sz w:val="32"/>
          <w:lang w:eastAsia="zh-CN"/>
        </w:rPr>
        <w:t>须</w:t>
      </w:r>
      <w:r>
        <w:rPr>
          <w:rFonts w:hint="eastAsia" w:ascii="仿宋_GB2312" w:hAnsi="仿宋_GB2312" w:eastAsia="仿宋_GB2312" w:cs="仿宋_GB2312"/>
          <w:sz w:val="32"/>
        </w:rPr>
        <w:t>将“两卡”（防灾明白卡和避险明白卡）全部发放</w:t>
      </w:r>
      <w:r>
        <w:rPr>
          <w:rFonts w:hint="eastAsia" w:ascii="仿宋_GB2312" w:hAnsi="仿宋_GB2312" w:eastAsia="仿宋_GB2312" w:cs="仿宋_GB2312"/>
          <w:sz w:val="32"/>
          <w:lang w:eastAsia="zh-CN"/>
        </w:rPr>
        <w:t>至受威胁群众手中</w:t>
      </w:r>
      <w:r>
        <w:rPr>
          <w:rFonts w:hint="eastAsia" w:ascii="仿宋_GB2312" w:hAnsi="仿宋_GB2312" w:eastAsia="仿宋_GB2312" w:cs="仿宋_GB2312"/>
          <w:sz w:val="32"/>
        </w:rPr>
        <w:t>，</w:t>
      </w:r>
      <w:r>
        <w:rPr>
          <w:rFonts w:hint="eastAsia" w:ascii="仿宋_GB2312" w:hAnsi="仿宋_GB2312" w:cs="仿宋_GB2312"/>
          <w:sz w:val="32"/>
          <w:lang w:eastAsia="zh-CN"/>
        </w:rPr>
        <w:t>并</w:t>
      </w:r>
      <w:r>
        <w:rPr>
          <w:rFonts w:hint="eastAsia" w:ascii="仿宋_GB2312" w:hAnsi="仿宋_GB2312" w:eastAsia="仿宋_GB2312" w:cs="仿宋_GB2312"/>
          <w:sz w:val="32"/>
        </w:rPr>
        <w:t>签订防治责任书</w:t>
      </w:r>
      <w:r>
        <w:rPr>
          <w:rFonts w:hint="eastAsia" w:ascii="仿宋_GB2312" w:hAnsi="仿宋_GB2312" w:eastAsia="仿宋_GB2312" w:cs="仿宋_GB2312"/>
          <w:sz w:val="32"/>
          <w:lang w:eastAsia="zh-CN"/>
        </w:rPr>
        <w:t>，发放情况报县地质灾害防治工作领导组办公室。（联系人：</w:t>
      </w:r>
      <w:r>
        <w:rPr>
          <w:rFonts w:hint="eastAsia" w:ascii="仿宋_GB2312" w:hAnsi="仿宋_GB2312" w:cs="仿宋_GB2312"/>
          <w:sz w:val="32"/>
          <w:lang w:eastAsia="zh-CN"/>
        </w:rPr>
        <w:t>赵晓旭</w:t>
      </w:r>
      <w:r>
        <w:rPr>
          <w:rFonts w:hint="eastAsia" w:ascii="仿宋_GB2312" w:hAnsi="仿宋_GB2312" w:eastAsia="仿宋_GB2312" w:cs="仿宋_GB2312"/>
          <w:sz w:val="32"/>
          <w:lang w:val="en-US" w:eastAsia="zh-CN"/>
        </w:rPr>
        <w:t xml:space="preserve"> 电话：1</w:t>
      </w:r>
      <w:r>
        <w:rPr>
          <w:rFonts w:hint="eastAsia" w:ascii="仿宋_GB2312" w:hAnsi="仿宋_GB2312" w:cs="仿宋_GB2312"/>
          <w:sz w:val="32"/>
          <w:lang w:val="en-US" w:eastAsia="zh-CN"/>
        </w:rPr>
        <w:t>5835068210</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各</w:t>
      </w:r>
      <w:r>
        <w:rPr>
          <w:rFonts w:hint="eastAsia" w:ascii="仿宋_GB2312" w:hAnsi="仿宋_GB2312" w:eastAsia="仿宋_GB2312" w:cs="仿宋_GB2312"/>
          <w:sz w:val="32"/>
          <w:lang w:eastAsia="zh-CN"/>
        </w:rPr>
        <w:t>乡镇</w:t>
      </w:r>
      <w:r>
        <w:rPr>
          <w:rFonts w:hint="eastAsia" w:ascii="仿宋_GB2312" w:hAnsi="仿宋_GB2312" w:eastAsia="仿宋_GB2312" w:cs="仿宋_GB2312"/>
          <w:sz w:val="32"/>
        </w:rPr>
        <w:t>要加大地质灾害隐患排查、巡查力度，重点对地质灾害重点防治区和防治段进行排查。健全完善县、乡、村、户四级群测群防体系。对每处隐患点都要落实</w:t>
      </w:r>
      <w:r>
        <w:rPr>
          <w:rFonts w:hint="eastAsia" w:ascii="仿宋_GB2312" w:hAnsi="仿宋_GB2312" w:eastAsia="仿宋_GB2312" w:cs="仿宋_GB2312"/>
          <w:sz w:val="32"/>
          <w:lang w:eastAsia="zh-CN"/>
        </w:rPr>
        <w:t>防治</w:t>
      </w:r>
      <w:r>
        <w:rPr>
          <w:rFonts w:hint="eastAsia" w:ascii="仿宋_GB2312" w:hAnsi="仿宋_GB2312" w:eastAsia="仿宋_GB2312" w:cs="仿宋_GB2312"/>
          <w:sz w:val="32"/>
        </w:rPr>
        <w:t>责任人、监测人，并完善档案，落实隐患点“六位一体”管理制度，落实监测责任，坚决杜绝因管理不到位导致群死群伤。全面增强县乡地质灾害防治能力，保障专项经费，提高监测补助，更新应急物资，配备救援器材，落实应急车辆，进一步提高处置能力。</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31680"/>
        <w:jc w:val="both"/>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rPr>
        <w:t>2</w:t>
      </w:r>
      <w:r>
        <w:rPr>
          <w:rFonts w:hint="eastAsia" w:ascii="仿宋_GB2312" w:hAnsi="仿宋_GB2312" w:cs="仿宋_GB2312"/>
          <w:b w:val="0"/>
          <w:bCs w:val="0"/>
          <w:sz w:val="32"/>
          <w:lang w:val="en-US" w:eastAsia="zh-CN"/>
        </w:rPr>
        <w:t>.</w:t>
      </w:r>
      <w:r>
        <w:rPr>
          <w:rFonts w:hint="eastAsia" w:ascii="仿宋_GB2312" w:hAnsi="仿宋_GB2312" w:eastAsia="仿宋_GB2312" w:cs="仿宋_GB2312"/>
          <w:b w:val="0"/>
          <w:bCs w:val="0"/>
          <w:sz w:val="32"/>
          <w:lang w:eastAsia="zh-CN"/>
        </w:rPr>
        <w:t>完善</w:t>
      </w:r>
      <w:r>
        <w:rPr>
          <w:rFonts w:hint="eastAsia" w:ascii="仿宋_GB2312" w:hAnsi="仿宋_GB2312" w:eastAsia="仿宋_GB2312" w:cs="仿宋_GB2312"/>
          <w:b w:val="0"/>
          <w:bCs w:val="0"/>
          <w:sz w:val="32"/>
        </w:rPr>
        <w:t>监测网络建设</w:t>
      </w:r>
      <w:r>
        <w:rPr>
          <w:rFonts w:hint="eastAsia" w:ascii="仿宋_GB2312" w:hAnsi="仿宋_GB2312" w:cs="仿宋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eastAsia="宋体"/>
          <w:sz w:val="32"/>
        </w:rPr>
      </w:pPr>
      <w:r>
        <w:rPr>
          <w:rFonts w:hint="eastAsia"/>
          <w:sz w:val="32"/>
          <w:lang w:eastAsia="zh-CN"/>
        </w:rPr>
        <w:t>各乡镇要结合实际情况</w:t>
      </w:r>
      <w:r>
        <w:rPr>
          <w:rFonts w:hint="eastAsia"/>
          <w:sz w:val="32"/>
        </w:rPr>
        <w:t>全面落实隐患点</w:t>
      </w:r>
      <w:r>
        <w:rPr>
          <w:rFonts w:hint="eastAsia"/>
          <w:sz w:val="32"/>
          <w:lang w:eastAsia="zh-CN"/>
        </w:rPr>
        <w:t>“六位一体”</w:t>
      </w:r>
      <w:r>
        <w:rPr>
          <w:rFonts w:hint="eastAsia"/>
          <w:sz w:val="32"/>
        </w:rPr>
        <w:t>和户口式管理隐患点监测制度。对治理难度大、暂时不能采取搬迁措施、目前仍处于缓慢变形或局部变形的地质灾害隐患点开展</w:t>
      </w:r>
      <w:r>
        <w:rPr>
          <w:rFonts w:hint="eastAsia"/>
          <w:sz w:val="32"/>
          <w:lang w:eastAsia="zh-CN"/>
        </w:rPr>
        <w:t>定期</w:t>
      </w:r>
      <w:r>
        <w:rPr>
          <w:rFonts w:hint="eastAsia"/>
          <w:sz w:val="32"/>
        </w:rPr>
        <w:t>监测。</w:t>
      </w:r>
      <w:r>
        <w:rPr>
          <w:rFonts w:eastAsia="宋体"/>
          <w:sz w:val="32"/>
        </w:rPr>
        <w:t> </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31680"/>
        <w:jc w:val="both"/>
        <w:textAlignment w:val="auto"/>
        <w:rPr>
          <w:rFonts w:hint="eastAsia" w:ascii="仿宋_GB2312" w:hAnsi="仿宋_GB2312" w:eastAsia="仿宋_GB2312" w:cs="仿宋_GB2312"/>
          <w:b w:val="0"/>
          <w:bCs w:val="0"/>
          <w:spacing w:val="-6"/>
          <w:sz w:val="32"/>
        </w:rPr>
      </w:pPr>
      <w:r>
        <w:rPr>
          <w:rFonts w:hint="eastAsia" w:ascii="仿宋_GB2312" w:hAnsi="仿宋_GB2312" w:eastAsia="仿宋_GB2312" w:cs="仿宋_GB2312"/>
          <w:b w:val="0"/>
          <w:bCs w:val="0"/>
          <w:spacing w:val="-6"/>
          <w:sz w:val="32"/>
        </w:rPr>
        <w:t>3</w:t>
      </w:r>
      <w:r>
        <w:rPr>
          <w:rFonts w:hint="eastAsia" w:ascii="仿宋_GB2312" w:hAnsi="仿宋_GB2312" w:cs="仿宋_GB2312"/>
          <w:b w:val="0"/>
          <w:bCs w:val="0"/>
          <w:spacing w:val="-6"/>
          <w:sz w:val="32"/>
          <w:lang w:val="en-US" w:eastAsia="zh-CN"/>
        </w:rPr>
        <w:t>.</w:t>
      </w:r>
      <w:r>
        <w:rPr>
          <w:rFonts w:hint="eastAsia" w:ascii="仿宋_GB2312" w:hAnsi="仿宋_GB2312" w:eastAsia="仿宋_GB2312" w:cs="仿宋_GB2312"/>
          <w:b w:val="0"/>
          <w:bCs w:val="0"/>
          <w:spacing w:val="-6"/>
          <w:sz w:val="32"/>
        </w:rPr>
        <w:t>提高地质灾害气象</w:t>
      </w:r>
      <w:r>
        <w:rPr>
          <w:rFonts w:hint="eastAsia" w:ascii="仿宋_GB2312" w:hAnsi="仿宋_GB2312" w:cs="仿宋_GB2312"/>
          <w:b w:val="0"/>
          <w:bCs w:val="0"/>
          <w:spacing w:val="-6"/>
          <w:sz w:val="32"/>
          <w:lang w:eastAsia="zh-CN"/>
        </w:rPr>
        <w:t>风险</w:t>
      </w:r>
      <w:r>
        <w:rPr>
          <w:rFonts w:hint="eastAsia" w:ascii="仿宋_GB2312" w:hAnsi="仿宋_GB2312" w:eastAsia="仿宋_GB2312" w:cs="仿宋_GB2312"/>
          <w:b w:val="0"/>
          <w:bCs w:val="0"/>
          <w:spacing w:val="-6"/>
          <w:sz w:val="32"/>
        </w:rPr>
        <w:t>预警水平，完善预警信息发布系统</w:t>
      </w:r>
      <w:r>
        <w:rPr>
          <w:rFonts w:hint="eastAsia" w:ascii="仿宋_GB2312" w:hAnsi="仿宋_GB2312" w:cs="仿宋_GB2312"/>
          <w:b w:val="0"/>
          <w:bCs w:val="0"/>
          <w:spacing w:val="-6"/>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sz w:val="32"/>
        </w:rPr>
      </w:pPr>
      <w:r>
        <w:rPr>
          <w:rFonts w:hint="eastAsia"/>
          <w:sz w:val="32"/>
        </w:rPr>
        <w:t>要积极提高地质灾害气象风险预警水平，</w:t>
      </w:r>
      <w:r>
        <w:rPr>
          <w:rFonts w:hint="eastAsia"/>
          <w:sz w:val="32"/>
          <w:lang w:eastAsia="zh-CN"/>
        </w:rPr>
        <w:t>逐步</w:t>
      </w:r>
      <w:r>
        <w:rPr>
          <w:rFonts w:hint="eastAsia"/>
          <w:sz w:val="32"/>
        </w:rPr>
        <w:t>构建</w:t>
      </w:r>
      <w:r>
        <w:rPr>
          <w:rFonts w:hint="eastAsia"/>
          <w:sz w:val="32"/>
          <w:lang w:eastAsia="zh-CN"/>
        </w:rPr>
        <w:t>自然资源</w:t>
      </w:r>
      <w:r>
        <w:rPr>
          <w:rFonts w:hint="eastAsia"/>
          <w:sz w:val="32"/>
        </w:rPr>
        <w:t>、气象、水利等部门联合的监测预警信息共享平台，建立健全预报会商和预警联动机制。提高地质灾害预报预警水平，及时发布地质灾害预警信息，重点加强农村山区的紧急预警信息发布手段建设。充分利用现代通信手段，把有线电话、手机、无线电台及互联网等有机结合起来，将灾害预警信息及时传递给受威胁群众。</w:t>
      </w:r>
      <w:r>
        <w:rPr>
          <w:rFonts w:hint="eastAsia"/>
          <w:w w:val="100"/>
          <w:sz w:val="32"/>
        </w:rPr>
        <w:t>乡（镇）、村</w:t>
      </w:r>
      <w:r>
        <w:rPr>
          <w:rFonts w:hint="eastAsia"/>
          <w:w w:val="100"/>
          <w:sz w:val="32"/>
          <w:lang w:eastAsia="zh-CN"/>
        </w:rPr>
        <w:t>两</w:t>
      </w:r>
      <w:r>
        <w:rPr>
          <w:rFonts w:hint="eastAsia"/>
          <w:w w:val="100"/>
          <w:sz w:val="32"/>
        </w:rPr>
        <w:t>级配备必需的监测、预警设备，开展预报预警工作</w:t>
      </w:r>
      <w:r>
        <w:rPr>
          <w:rFonts w:hint="eastAsia"/>
          <w:sz w:val="32"/>
        </w:rPr>
        <w:t>。</w:t>
      </w:r>
    </w:p>
    <w:p>
      <w:pPr>
        <w:keepNext w:val="0"/>
        <w:keepLines w:val="0"/>
        <w:pageBreakBefore w:val="0"/>
        <w:numPr>
          <w:ilvl w:val="0"/>
          <w:numId w:val="2"/>
        </w:numPr>
        <w:kinsoku/>
        <w:wordWrap/>
        <w:overflowPunct/>
        <w:topLinePunct w:val="0"/>
        <w:bidi w:val="0"/>
        <w:spacing w:line="560" w:lineRule="exact"/>
        <w:ind w:left="0" w:leftChars="0" w:right="0" w:rightChars="0" w:firstLine="31680"/>
        <w:jc w:val="both"/>
        <w:textAlignment w:val="auto"/>
        <w:rPr>
          <w:rFonts w:hint="eastAsia" w:eastAsia="楷体_GB2312"/>
          <w:b w:val="0"/>
          <w:bCs w:val="0"/>
          <w:sz w:val="32"/>
          <w:lang w:eastAsia="zh-CN"/>
        </w:rPr>
      </w:pPr>
      <w:r>
        <w:rPr>
          <w:rFonts w:hint="eastAsia" w:eastAsia="楷体_GB2312"/>
          <w:b w:val="0"/>
          <w:bCs w:val="0"/>
          <w:sz w:val="32"/>
        </w:rPr>
        <w:t>地质灾害防治体系建设</w:t>
      </w:r>
      <w:r>
        <w:rPr>
          <w:rFonts w:hint="eastAsia" w:eastAsia="楷体_GB2312"/>
          <w:b w:val="0"/>
          <w:bCs w:val="0"/>
          <w:sz w:val="32"/>
          <w:lang w:eastAsia="zh-CN"/>
        </w:rPr>
        <w:t>。</w:t>
      </w:r>
    </w:p>
    <w:p>
      <w:pPr>
        <w:keepNext w:val="0"/>
        <w:keepLines w:val="0"/>
        <w:pageBreakBefore w:val="0"/>
        <w:numPr>
          <w:ilvl w:val="0"/>
          <w:numId w:val="0"/>
        </w:numPr>
        <w:kinsoku/>
        <w:wordWrap/>
        <w:overflowPunct/>
        <w:topLinePunct w:val="0"/>
        <w:bidi w:val="0"/>
        <w:spacing w:line="560" w:lineRule="exact"/>
        <w:ind w:left="0" w:leftChars="0" w:right="0" w:rightChars="0"/>
        <w:jc w:val="both"/>
        <w:textAlignment w:val="auto"/>
        <w:rPr>
          <w:rFonts w:hint="eastAsia" w:ascii="仿宋_GB2312" w:hAnsi="仿宋_GB2312" w:eastAsia="仿宋_GB2312" w:cs="仿宋_GB2312"/>
          <w:b/>
          <w:bCs/>
          <w:sz w:val="32"/>
          <w:lang w:val="en-US" w:eastAsia="zh-CN"/>
        </w:rPr>
      </w:pPr>
      <w:r>
        <w:rPr>
          <w:rFonts w:hint="eastAsia" w:eastAsia="楷体_GB2312"/>
          <w:sz w:val="32"/>
          <w:lang w:val="en-US" w:eastAsia="zh-CN"/>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bCs/>
          <w:sz w:val="32"/>
          <w:lang w:val="en-US" w:eastAsia="zh-CN"/>
        </w:rPr>
        <w:t xml:space="preserve"> </w:t>
      </w:r>
      <w:r>
        <w:rPr>
          <w:rFonts w:hint="eastAsia" w:ascii="仿宋_GB2312" w:hAnsi="仿宋_GB2312" w:eastAsia="仿宋_GB2312" w:cs="仿宋_GB2312"/>
          <w:b w:val="0"/>
          <w:bCs w:val="0"/>
          <w:sz w:val="32"/>
          <w:lang w:val="en-US" w:eastAsia="zh-CN"/>
        </w:rPr>
        <w:t>1.地质灾害勘查治理</w:t>
      </w:r>
      <w:r>
        <w:rPr>
          <w:rFonts w:hint="eastAsia" w:ascii="仿宋_GB2312" w:hAnsi="仿宋_GB2312" w:cs="仿宋_GB2312"/>
          <w:b w:val="0"/>
          <w:bCs w:val="0"/>
          <w:sz w:val="32"/>
          <w:lang w:val="en-US"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sz w:val="32"/>
        </w:rPr>
      </w:pPr>
      <w:r>
        <w:rPr>
          <w:rFonts w:hint="eastAsia"/>
          <w:sz w:val="32"/>
        </w:rPr>
        <w:t>各</w:t>
      </w:r>
      <w:r>
        <w:rPr>
          <w:rFonts w:hint="eastAsia"/>
          <w:sz w:val="32"/>
          <w:lang w:eastAsia="zh-CN"/>
        </w:rPr>
        <w:t>乡镇</w:t>
      </w:r>
      <w:r>
        <w:rPr>
          <w:rFonts w:hint="eastAsia"/>
          <w:sz w:val="32"/>
        </w:rPr>
        <w:t>人民政府要</w:t>
      </w:r>
      <w:r>
        <w:rPr>
          <w:rFonts w:hint="eastAsia"/>
          <w:sz w:val="32"/>
          <w:lang w:eastAsia="zh-CN"/>
        </w:rPr>
        <w:t>加快对</w:t>
      </w:r>
      <w:r>
        <w:rPr>
          <w:rFonts w:hint="eastAsia"/>
          <w:sz w:val="32"/>
        </w:rPr>
        <w:t>危害大、影响严重的地质灾害隐患点和危险点</w:t>
      </w:r>
      <w:r>
        <w:rPr>
          <w:rFonts w:hint="eastAsia"/>
          <w:sz w:val="32"/>
          <w:lang w:eastAsia="zh-CN"/>
        </w:rPr>
        <w:t>的</w:t>
      </w:r>
      <w:r>
        <w:rPr>
          <w:rFonts w:hint="eastAsia"/>
          <w:sz w:val="32"/>
        </w:rPr>
        <w:t>勘查治理或搬迁避让工程进度。</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rPr>
      </w:pPr>
      <w:r>
        <w:rPr>
          <w:rFonts w:hint="eastAsia"/>
          <w:sz w:val="32"/>
        </w:rPr>
        <w:t>各</w:t>
      </w:r>
      <w:r>
        <w:rPr>
          <w:rFonts w:hint="eastAsia"/>
          <w:sz w:val="32"/>
          <w:lang w:eastAsia="zh-CN"/>
        </w:rPr>
        <w:t>乡镇人民</w:t>
      </w:r>
      <w:r>
        <w:rPr>
          <w:rFonts w:hint="eastAsia"/>
          <w:sz w:val="32"/>
        </w:rPr>
        <w:t>政府要进一步加大</w:t>
      </w:r>
      <w:r>
        <w:rPr>
          <w:rFonts w:hint="eastAsia"/>
          <w:sz w:val="32"/>
          <w:lang w:eastAsia="zh-CN"/>
        </w:rPr>
        <w:t>防治力度</w:t>
      </w:r>
      <w:r>
        <w:rPr>
          <w:rFonts w:hint="eastAsia"/>
          <w:sz w:val="32"/>
        </w:rPr>
        <w:t>，对无法纳入搬迁工程的高危隐患点，加大应急工程治理</w:t>
      </w:r>
      <w:r>
        <w:rPr>
          <w:rFonts w:hint="eastAsia"/>
          <w:sz w:val="32"/>
          <w:lang w:eastAsia="zh-CN"/>
        </w:rPr>
        <w:t>力度</w:t>
      </w:r>
      <w:r>
        <w:rPr>
          <w:rFonts w:hint="eastAsia"/>
          <w:sz w:val="32"/>
        </w:rPr>
        <w:t>，</w:t>
      </w:r>
      <w:r>
        <w:rPr>
          <w:rFonts w:hint="eastAsia"/>
          <w:sz w:val="32"/>
          <w:lang w:eastAsia="zh-CN"/>
        </w:rPr>
        <w:t>以</w:t>
      </w:r>
      <w:r>
        <w:rPr>
          <w:rFonts w:hint="eastAsia"/>
          <w:sz w:val="32"/>
        </w:rPr>
        <w:t>消除灾害威胁。</w:t>
      </w:r>
      <w:r>
        <w:rPr>
          <w:rFonts w:hint="eastAsia"/>
          <w:sz w:val="32"/>
          <w:lang w:eastAsia="zh-CN"/>
        </w:rPr>
        <w:t>要借鉴</w:t>
      </w:r>
      <w:r>
        <w:rPr>
          <w:rFonts w:hint="eastAsia"/>
          <w:sz w:val="32"/>
        </w:rPr>
        <w:t>左权小投入削坡去土解除崩塌隐患的经验，通过小额资金投入，小规模工程治理，消除隐患点主要危害，有效降低地质灾害威胁。</w:t>
      </w:r>
    </w:p>
    <w:p>
      <w:pPr>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cs="仿宋_GB2312"/>
          <w:b w:val="0"/>
          <w:bCs w:val="0"/>
          <w:sz w:val="32"/>
          <w:lang w:val="en-US" w:eastAsia="zh-CN"/>
        </w:rPr>
      </w:pPr>
      <w:r>
        <w:rPr>
          <w:rFonts w:hint="eastAsia" w:ascii="仿宋_GB2312" w:hAnsi="仿宋_GB2312" w:cs="仿宋_GB2312"/>
          <w:b w:val="0"/>
          <w:bCs w:val="0"/>
          <w:sz w:val="32"/>
          <w:lang w:val="en-US" w:eastAsia="zh-CN"/>
        </w:rPr>
        <w:t>2.地质灾害防治管理信息网络建设。</w:t>
      </w:r>
    </w:p>
    <w:p>
      <w:pPr>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both"/>
        <w:textAlignment w:val="auto"/>
        <w:rPr>
          <w:rFonts w:hint="eastAsia" w:ascii="仿宋_GB2312" w:hAnsi="仿宋_GB2312" w:cs="仿宋_GB2312"/>
          <w:sz w:val="32"/>
          <w:lang w:val="en-US" w:eastAsia="zh-CN"/>
        </w:rPr>
      </w:pPr>
      <w:r>
        <w:rPr>
          <w:rFonts w:hint="eastAsia" w:eastAsia="仿宋_GB2312"/>
          <w:sz w:val="32"/>
        </w:rPr>
        <w:t>完善现有预警系统和指挥系统，努力升级改进，</w:t>
      </w:r>
      <w:r>
        <w:rPr>
          <w:rFonts w:hint="eastAsia"/>
          <w:sz w:val="32"/>
          <w:lang w:eastAsia="zh-CN"/>
        </w:rPr>
        <w:t>逐步</w:t>
      </w:r>
      <w:r>
        <w:rPr>
          <w:rFonts w:hint="eastAsia" w:eastAsia="仿宋_GB2312"/>
          <w:sz w:val="32"/>
        </w:rPr>
        <w:t>实现水利、</w:t>
      </w:r>
      <w:r>
        <w:rPr>
          <w:rFonts w:hint="eastAsia"/>
          <w:sz w:val="32"/>
          <w:lang w:eastAsia="zh-CN"/>
        </w:rPr>
        <w:t>自然资源</w:t>
      </w:r>
      <w:r>
        <w:rPr>
          <w:rFonts w:hint="eastAsia" w:eastAsia="仿宋_GB2312"/>
          <w:sz w:val="32"/>
        </w:rPr>
        <w:t>、气象</w:t>
      </w:r>
      <w:r>
        <w:rPr>
          <w:rFonts w:hint="eastAsia"/>
          <w:sz w:val="32"/>
          <w:lang w:eastAsia="zh-CN"/>
        </w:rPr>
        <w:t>部门的</w:t>
      </w:r>
      <w:r>
        <w:rPr>
          <w:rFonts w:hint="eastAsia" w:eastAsia="仿宋_GB2312"/>
          <w:sz w:val="32"/>
        </w:rPr>
        <w:t>可视会商和信息共享。</w:t>
      </w:r>
      <w:r>
        <w:rPr>
          <w:rFonts w:hint="eastAsia"/>
          <w:sz w:val="32"/>
          <w:lang w:eastAsia="zh-CN"/>
        </w:rPr>
        <w:t>要将</w:t>
      </w:r>
      <w:r>
        <w:rPr>
          <w:rFonts w:hint="eastAsia" w:eastAsia="仿宋_GB2312"/>
          <w:sz w:val="32"/>
        </w:rPr>
        <w:t>监测信息纳入预警监测和应急指挥平台，引导我</w:t>
      </w:r>
      <w:r>
        <w:rPr>
          <w:rFonts w:hint="eastAsia"/>
          <w:sz w:val="32"/>
          <w:lang w:eastAsia="zh-CN"/>
        </w:rPr>
        <w:t>县</w:t>
      </w:r>
      <w:r>
        <w:rPr>
          <w:rFonts w:hint="eastAsia" w:eastAsia="仿宋_GB2312"/>
          <w:sz w:val="32"/>
        </w:rPr>
        <w:t>地质灾害隐患监测向实时化、科学化、信息化发展。</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w:t>
      </w:r>
      <w:r>
        <w:rPr>
          <w:rFonts w:hint="eastAsia" w:ascii="楷体_GB2312" w:hAnsi="楷体_GB2312" w:eastAsia="楷体_GB2312" w:cs="楷体_GB2312"/>
          <w:b w:val="0"/>
          <w:bCs w:val="0"/>
          <w:sz w:val="32"/>
          <w:lang w:eastAsia="zh-CN"/>
        </w:rPr>
        <w:t>三</w:t>
      </w:r>
      <w:r>
        <w:rPr>
          <w:rFonts w:hint="eastAsia" w:ascii="楷体_GB2312" w:hAnsi="楷体_GB2312" w:eastAsia="楷体_GB2312" w:cs="楷体_GB2312"/>
          <w:b w:val="0"/>
          <w:bCs w:val="0"/>
          <w:sz w:val="32"/>
        </w:rPr>
        <w:t>）开展地质灾害隐患排查和宣传培训工作</w:t>
      </w:r>
      <w:r>
        <w:rPr>
          <w:rFonts w:hint="eastAsia" w:ascii="楷体_GB2312" w:hAnsi="楷体_GB2312" w:eastAsia="楷体_GB2312" w:cs="楷体_GB2312"/>
          <w:b w:val="0"/>
          <w:bCs w:val="0"/>
          <w:sz w:val="32"/>
          <w:lang w:eastAsia="zh-CN"/>
        </w:rPr>
        <w:t>。</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cs="仿宋_GB2312"/>
          <w:sz w:val="32"/>
          <w:lang w:val="en-US" w:eastAsia="zh-CN"/>
        </w:rPr>
      </w:pPr>
      <w:r>
        <w:rPr>
          <w:rFonts w:hint="eastAsia" w:ascii="仿宋_GB2312" w:hAnsi="仿宋_GB2312" w:cs="仿宋_GB2312"/>
          <w:sz w:val="32"/>
          <w:lang w:eastAsia="zh-CN"/>
        </w:rPr>
        <w:t>要</w:t>
      </w:r>
      <w:r>
        <w:rPr>
          <w:rFonts w:hint="eastAsia" w:ascii="仿宋_GB2312" w:hAnsi="仿宋_GB2312" w:eastAsia="仿宋_GB2312" w:cs="仿宋_GB2312"/>
          <w:sz w:val="32"/>
        </w:rPr>
        <w:t>加强</w:t>
      </w:r>
      <w:r>
        <w:rPr>
          <w:rFonts w:hint="eastAsia" w:ascii="仿宋_GB2312" w:hAnsi="仿宋_GB2312" w:cs="仿宋_GB2312"/>
          <w:sz w:val="32"/>
          <w:lang w:eastAsia="zh-CN"/>
        </w:rPr>
        <w:t>对</w:t>
      </w:r>
      <w:r>
        <w:rPr>
          <w:rFonts w:hint="eastAsia" w:ascii="仿宋_GB2312" w:hAnsi="仿宋_GB2312" w:eastAsia="仿宋_GB2312" w:cs="仿宋_GB2312"/>
          <w:sz w:val="32"/>
        </w:rPr>
        <w:t>地质灾害隐患排查工作的指导，重点抓好三方面工作：一是</w:t>
      </w:r>
      <w:r>
        <w:rPr>
          <w:rFonts w:hint="eastAsia" w:ascii="仿宋_GB2312" w:hAnsi="仿宋_GB2312" w:cs="仿宋_GB2312"/>
          <w:sz w:val="32"/>
          <w:lang w:eastAsia="zh-CN"/>
        </w:rPr>
        <w:t>做好冰冻消融期地质灾害防治工作；</w:t>
      </w:r>
      <w:r>
        <w:rPr>
          <w:rFonts w:hint="eastAsia" w:ascii="仿宋_GB2312" w:hAnsi="仿宋_GB2312" w:eastAsia="仿宋_GB2312" w:cs="仿宋_GB2312"/>
          <w:sz w:val="32"/>
        </w:rPr>
        <w:t>二是</w:t>
      </w:r>
      <w:r>
        <w:rPr>
          <w:rFonts w:hint="eastAsia" w:ascii="仿宋_GB2312" w:hAnsi="仿宋_GB2312" w:cs="仿宋_GB2312"/>
          <w:sz w:val="32"/>
          <w:lang w:eastAsia="zh-CN"/>
        </w:rPr>
        <w:t>做好汛期地质灾害防治工作；三是做好隐患排查指导和防灾法规与防灾技术知识的科普工作，加强对农村监测员和矿山地质环境监测员的培训工作。加强地质灾害隐患排查的组织指导，做好地质灾害隐患点的审查认定工作。</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31680"/>
        <w:jc w:val="both"/>
        <w:textAlignment w:val="auto"/>
        <w:rPr>
          <w:rFonts w:hint="eastAsia"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、地质灾害防治保障措施</w:t>
      </w:r>
    </w:p>
    <w:p>
      <w:pPr>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按照《地质灾害防治条例》《国务院关于加强地质灾害防治工作的决定》《山西省地质灾害防治条例》要求，搞好“三个加强”，实现“五个转变”，全</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rPr>
        <w:t>地质灾害防治工作实行政府领导、部门各负其责，责任单位具体实施的管理体制。各</w:t>
      </w:r>
      <w:r>
        <w:rPr>
          <w:rFonts w:hint="eastAsia" w:ascii="仿宋_GB2312" w:hAnsi="仿宋_GB2312" w:cs="仿宋_GB2312"/>
          <w:sz w:val="32"/>
          <w:szCs w:val="32"/>
          <w:lang w:eastAsia="zh-CN"/>
        </w:rPr>
        <w:t>乡</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人民政府要严格落实责任，做到层层有人抓，各有关责任部门要按责任分工加大监管力度，具体责任人任务明确，工作到位，做到监管不留真空，防治不留死角。2</w:t>
      </w:r>
      <w:r>
        <w:rPr>
          <w:rFonts w:hint="eastAsia" w:ascii="仿宋_GB2312" w:hAnsi="仿宋_GB2312" w:cs="仿宋_GB2312"/>
          <w:sz w:val="32"/>
          <w:szCs w:val="32"/>
          <w:lang w:val="en-US" w:eastAsia="zh-CN"/>
        </w:rPr>
        <w:t>021</w:t>
      </w:r>
      <w:r>
        <w:rPr>
          <w:rFonts w:hint="eastAsia" w:ascii="仿宋_GB2312" w:hAnsi="仿宋_GB2312" w:eastAsia="仿宋_GB2312" w:cs="仿宋_GB2312"/>
          <w:sz w:val="32"/>
          <w:szCs w:val="32"/>
        </w:rPr>
        <w:t>年应从以下几方面抓好地质灾害防治工作：</w:t>
      </w:r>
    </w:p>
    <w:p>
      <w:pPr>
        <w:keepNext w:val="0"/>
        <w:keepLines w:val="0"/>
        <w:pageBreakBefore w:val="0"/>
        <w:numPr>
          <w:ilvl w:val="0"/>
          <w:numId w:val="0"/>
        </w:numPr>
        <w:kinsoku/>
        <w:wordWrap/>
        <w:overflowPunct/>
        <w:topLinePunct w:val="0"/>
        <w:bidi w:val="0"/>
        <w:spacing w:line="560" w:lineRule="exact"/>
        <w:ind w:left="0" w:leftChars="0" w:right="0" w:rightChars="0"/>
        <w:jc w:val="both"/>
        <w:textAlignment w:val="auto"/>
        <w:rPr>
          <w:rFonts w:hint="eastAsia" w:ascii="仿宋_GB2312" w:hAnsi="仿宋_GB2312" w:eastAsia="仿宋_GB2312" w:cs="仿宋_GB2312"/>
          <w:kern w:val="0"/>
          <w:sz w:val="32"/>
          <w:szCs w:val="32"/>
          <w:lang w:val="zh-CN"/>
        </w:rPr>
      </w:pPr>
      <w:r>
        <w:rPr>
          <w:rFonts w:hint="eastAsia" w:ascii="仿宋_GB2312" w:hAnsi="仿宋_GB2312" w:cs="仿宋_GB2312"/>
          <w:b/>
          <w:bCs/>
          <w:sz w:val="32"/>
          <w:szCs w:val="32"/>
          <w:lang w:val="en-US" w:eastAsia="zh-CN"/>
        </w:rPr>
        <w:t xml:space="preserve">    </w:t>
      </w:r>
      <w:r>
        <w:rPr>
          <w:rFonts w:hint="eastAsia" w:ascii="楷体_GB2312" w:hAnsi="楷体_GB2312" w:eastAsia="楷体_GB2312" w:cs="楷体_GB2312"/>
          <w:b w:val="0"/>
          <w:bCs/>
          <w:sz w:val="32"/>
          <w:szCs w:val="32"/>
          <w:lang w:val="en-US" w:eastAsia="zh-CN"/>
        </w:rPr>
        <w:t>（一）</w:t>
      </w:r>
      <w:r>
        <w:rPr>
          <w:rFonts w:hint="eastAsia" w:ascii="楷体_GB2312" w:hAnsi="楷体_GB2312" w:eastAsia="楷体_GB2312" w:cs="楷体_GB2312"/>
          <w:b w:val="0"/>
          <w:bCs/>
          <w:sz w:val="32"/>
          <w:szCs w:val="32"/>
        </w:rPr>
        <w:t>落实防灾责任，</w:t>
      </w:r>
      <w:r>
        <w:rPr>
          <w:rFonts w:hint="eastAsia" w:ascii="楷体_GB2312" w:hAnsi="楷体_GB2312" w:eastAsia="楷体_GB2312" w:cs="楷体_GB2312"/>
          <w:b w:val="0"/>
          <w:bCs/>
          <w:sz w:val="32"/>
          <w:szCs w:val="44"/>
          <w:lang w:eastAsia="zh-CN"/>
        </w:rPr>
        <w:t>夯实</w:t>
      </w:r>
      <w:r>
        <w:rPr>
          <w:rFonts w:hint="eastAsia" w:ascii="楷体_GB2312" w:hAnsi="楷体_GB2312" w:eastAsia="楷体_GB2312" w:cs="楷体_GB2312"/>
          <w:b w:val="0"/>
          <w:bCs/>
          <w:sz w:val="32"/>
          <w:szCs w:val="44"/>
        </w:rPr>
        <w:t>防治基础</w:t>
      </w:r>
      <w:r>
        <w:rPr>
          <w:rFonts w:hint="eastAsia" w:ascii="楷体_GB2312" w:hAnsi="楷体_GB2312" w:eastAsia="楷体_GB2312" w:cs="楷体_GB2312"/>
          <w:b w:val="0"/>
          <w:bCs/>
          <w:sz w:val="32"/>
          <w:szCs w:val="44"/>
          <w:lang w:eastAsia="zh-CN"/>
        </w:rPr>
        <w:t>。</w:t>
      </w:r>
    </w:p>
    <w:p>
      <w:pPr>
        <w:pStyle w:val="2"/>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cs="仿宋_GB2312"/>
          <w:sz w:val="32"/>
          <w:szCs w:val="32"/>
          <w:lang w:eastAsia="zh-CN"/>
        </w:rPr>
        <w:t>乡（镇）</w:t>
      </w:r>
      <w:r>
        <w:rPr>
          <w:rFonts w:hint="eastAsia" w:ascii="仿宋_GB2312" w:hAnsi="仿宋_GB2312" w:eastAsia="仿宋_GB2312" w:cs="仿宋_GB2312"/>
          <w:sz w:val="32"/>
          <w:szCs w:val="32"/>
        </w:rPr>
        <w:t>政府的防治主体责任落实，建立健全</w:t>
      </w:r>
      <w:r>
        <w:rPr>
          <w:rFonts w:hint="eastAsia" w:ascii="仿宋_GB2312" w:hAnsi="仿宋_GB2312" w:cs="仿宋_GB2312"/>
          <w:sz w:val="32"/>
          <w:szCs w:val="32"/>
          <w:lang w:eastAsia="zh-CN"/>
        </w:rPr>
        <w:t>党委领导</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政府负责、部门协同、公众参与、上下联动</w:t>
      </w:r>
      <w:r>
        <w:rPr>
          <w:rFonts w:hint="eastAsia" w:ascii="仿宋_GB2312" w:hAnsi="仿宋_GB2312" w:eastAsia="仿宋_GB2312" w:cs="仿宋_GB2312"/>
          <w:sz w:val="32"/>
          <w:szCs w:val="32"/>
        </w:rPr>
        <w:t>的地质灾害防治工作新格局，要进一步准确定位，明晰职责，强化责任。强化</w:t>
      </w:r>
      <w:r>
        <w:rPr>
          <w:rFonts w:hint="eastAsia" w:ascii="仿宋_GB2312" w:hAnsi="仿宋_GB2312" w:cs="仿宋_GB2312"/>
          <w:sz w:val="32"/>
          <w:szCs w:val="32"/>
          <w:lang w:eastAsia="zh-CN"/>
        </w:rPr>
        <w:t>乡（镇）</w:t>
      </w:r>
      <w:r>
        <w:rPr>
          <w:rFonts w:hint="eastAsia" w:ascii="仿宋_GB2312" w:hAnsi="仿宋_GB2312" w:eastAsia="仿宋_GB2312" w:cs="仿宋_GB2312"/>
          <w:sz w:val="32"/>
          <w:szCs w:val="32"/>
        </w:rPr>
        <w:t>政府主体责任，</w:t>
      </w:r>
      <w:r>
        <w:rPr>
          <w:rFonts w:hint="eastAsia" w:ascii="仿宋_GB2312" w:hAnsi="仿宋_GB2312" w:cs="仿宋_GB2312"/>
          <w:sz w:val="32"/>
          <w:szCs w:val="32"/>
          <w:lang w:eastAsia="zh-CN"/>
        </w:rPr>
        <w:t>全</w:t>
      </w:r>
      <w:r>
        <w:rPr>
          <w:rFonts w:hint="eastAsia" w:ascii="仿宋_GB2312" w:hAnsi="仿宋_GB2312" w:eastAsia="仿宋_GB2312" w:cs="仿宋_GB2312"/>
          <w:sz w:val="32"/>
          <w:szCs w:val="32"/>
        </w:rPr>
        <w:t>面落实“一把手”负责制，把工作部署落实到</w:t>
      </w:r>
      <w:r>
        <w:rPr>
          <w:rFonts w:hint="eastAsia" w:ascii="仿宋_GB2312" w:hAnsi="仿宋_GB2312" w:cs="仿宋_GB2312"/>
          <w:sz w:val="32"/>
          <w:szCs w:val="32"/>
          <w:lang w:eastAsia="zh-CN"/>
        </w:rPr>
        <w:t>领导</w:t>
      </w:r>
      <w:r>
        <w:rPr>
          <w:rFonts w:hint="eastAsia" w:ascii="仿宋_GB2312" w:hAnsi="仿宋_GB2312" w:eastAsia="仿宋_GB2312" w:cs="仿宋_GB2312"/>
          <w:sz w:val="32"/>
          <w:szCs w:val="32"/>
        </w:rPr>
        <w:t>，把防灾责任落实到人，把防治措施落实到点。</w:t>
      </w:r>
    </w:p>
    <w:p>
      <w:pPr>
        <w:keepNext w:val="0"/>
        <w:keepLines w:val="0"/>
        <w:pageBreakBefore w:val="0"/>
        <w:kinsoku/>
        <w:wordWrap/>
        <w:overflowPunct/>
        <w:topLinePunct w:val="0"/>
        <w:bidi w:val="0"/>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要认真落实地质灾害防治责任主体和责任人，明确任务分工，落实工作措施，兑现工作责任，一级一级明确责任，一级一级抓好落实。要通过建立三级地质灾害防灾预案，把每个已知地质灾害隐患点的防灾责任落实到具体单位和</w:t>
      </w:r>
      <w:r>
        <w:rPr>
          <w:rFonts w:hint="eastAsia" w:ascii="仿宋_GB2312" w:hAnsi="仿宋_GB2312" w:cs="仿宋_GB2312"/>
          <w:sz w:val="32"/>
          <w:szCs w:val="32"/>
          <w:lang w:eastAsia="zh-CN"/>
        </w:rPr>
        <w:t>责任人</w:t>
      </w:r>
      <w:r>
        <w:rPr>
          <w:rFonts w:hint="eastAsia" w:ascii="仿宋_GB2312" w:hAnsi="仿宋_GB2312" w:eastAsia="仿宋_GB2312" w:cs="仿宋_GB2312"/>
          <w:sz w:val="32"/>
          <w:szCs w:val="32"/>
        </w:rPr>
        <w:t>。要认真推行预案公示制度，把每个地质灾害点防灾责任落实到乡（镇）</w:t>
      </w:r>
      <w:r>
        <w:rPr>
          <w:rFonts w:hint="eastAsia" w:ascii="仿宋_GB2312" w:hAnsi="仿宋_GB2312" w:cs="仿宋_GB2312"/>
          <w:sz w:val="32"/>
          <w:szCs w:val="32"/>
          <w:lang w:eastAsia="zh-CN"/>
        </w:rPr>
        <w:t>人民</w:t>
      </w:r>
      <w:r>
        <w:rPr>
          <w:rFonts w:hint="eastAsia" w:ascii="仿宋_GB2312" w:hAnsi="仿宋_GB2312" w:eastAsia="仿宋_GB2312" w:cs="仿宋_GB2312"/>
          <w:sz w:val="32"/>
          <w:szCs w:val="32"/>
        </w:rPr>
        <w:t>政府及相关部门的具体人员，并向社会公布，实现“点有人管、处有人抓”。各</w:t>
      </w:r>
      <w:r>
        <w:rPr>
          <w:rFonts w:hint="eastAsia" w:ascii="仿宋_GB2312" w:hAnsi="仿宋_GB2312" w:cs="仿宋_GB2312"/>
          <w:sz w:val="32"/>
          <w:szCs w:val="32"/>
          <w:lang w:eastAsia="zh-CN"/>
        </w:rPr>
        <w:t>乡（镇）人民</w:t>
      </w:r>
      <w:r>
        <w:rPr>
          <w:rFonts w:hint="eastAsia" w:ascii="仿宋_GB2312" w:hAnsi="仿宋_GB2312" w:eastAsia="仿宋_GB2312" w:cs="仿宋_GB2312"/>
          <w:sz w:val="32"/>
          <w:szCs w:val="32"/>
        </w:rPr>
        <w:t>政府要组建汛期地质灾害防治督导组，定期开展</w:t>
      </w:r>
      <w:r>
        <w:rPr>
          <w:rFonts w:hint="eastAsia" w:ascii="仿宋_GB2312" w:hAnsi="仿宋_GB2312" w:cs="仿宋_GB2312"/>
          <w:sz w:val="32"/>
          <w:szCs w:val="32"/>
          <w:lang w:eastAsia="zh-CN"/>
        </w:rPr>
        <w:t>对</w:t>
      </w:r>
      <w:r>
        <w:rPr>
          <w:rFonts w:hint="eastAsia" w:ascii="仿宋_GB2312" w:hAnsi="仿宋_GB2312" w:eastAsia="仿宋_GB2312" w:cs="仿宋_GB2312"/>
          <w:sz w:val="32"/>
          <w:szCs w:val="32"/>
        </w:rPr>
        <w:t>辖区内重点地区地质灾害防治工作的督导检查，帮助基层干部和群众解决防灾</w:t>
      </w:r>
      <w:r>
        <w:rPr>
          <w:rFonts w:hint="eastAsia" w:ascii="仿宋_GB2312" w:hAnsi="仿宋_GB2312" w:cs="仿宋_GB2312"/>
          <w:sz w:val="32"/>
          <w:szCs w:val="32"/>
          <w:lang w:eastAsia="zh-CN"/>
        </w:rPr>
        <w:t>工作</w:t>
      </w:r>
      <w:r>
        <w:rPr>
          <w:rFonts w:hint="eastAsia" w:ascii="仿宋_GB2312" w:hAnsi="仿宋_GB2312" w:eastAsia="仿宋_GB2312" w:cs="仿宋_GB2312"/>
          <w:sz w:val="32"/>
          <w:szCs w:val="32"/>
        </w:rPr>
        <w:t>中</w:t>
      </w:r>
      <w:r>
        <w:rPr>
          <w:rFonts w:hint="eastAsia" w:ascii="仿宋_GB2312" w:hAnsi="仿宋_GB2312" w:cs="仿宋_GB2312"/>
          <w:sz w:val="32"/>
          <w:szCs w:val="32"/>
          <w:lang w:eastAsia="zh-CN"/>
        </w:rPr>
        <w:t>出现</w:t>
      </w:r>
      <w:r>
        <w:rPr>
          <w:rFonts w:hint="eastAsia" w:ascii="仿宋_GB2312" w:hAnsi="仿宋_GB2312" w:eastAsia="仿宋_GB2312" w:cs="仿宋_GB2312"/>
          <w:sz w:val="32"/>
          <w:szCs w:val="32"/>
        </w:rPr>
        <w:t>的问题，不断完善各项防灾措施，确保地质灾害防治工作卓有成效。要重点强化建设单位的安全责任，做好地质灾害危险性评估工作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pacing w:line="560" w:lineRule="exact"/>
        <w:ind w:left="0" w:leftChars="0" w:right="0" w:rightChars="0" w:firstLine="0" w:firstLineChars="0"/>
        <w:jc w:val="both"/>
        <w:textAlignment w:val="auto"/>
        <w:rPr>
          <w:rFonts w:hint="eastAsia" w:ascii="仿宋_GB2312" w:hAnsi="仿宋_GB2312" w:eastAsia="仿宋_GB2312" w:cs="仿宋_GB2312"/>
          <w:b/>
          <w:bCs w:val="0"/>
          <w:sz w:val="32"/>
          <w:szCs w:val="44"/>
        </w:rPr>
      </w:pPr>
      <w:r>
        <w:rPr>
          <w:rFonts w:hint="eastAsia" w:ascii="仿宋_GB2312" w:hAnsi="仿宋_GB2312" w:eastAsia="仿宋_GB2312" w:cs="仿宋_GB2312"/>
          <w:b/>
          <w:sz w:val="32"/>
          <w:szCs w:val="44"/>
        </w:rPr>
        <w:t xml:space="preserve">  </w:t>
      </w:r>
      <w:r>
        <w:rPr>
          <w:rFonts w:hint="eastAsia" w:ascii="仿宋_GB2312" w:hAnsi="仿宋_GB2312" w:eastAsia="仿宋_GB2312" w:cs="仿宋_GB2312"/>
          <w:b w:val="0"/>
          <w:bCs/>
          <w:sz w:val="32"/>
          <w:szCs w:val="44"/>
        </w:rPr>
        <w:t xml:space="preserve">  </w:t>
      </w:r>
      <w:r>
        <w:rPr>
          <w:rFonts w:hint="eastAsia" w:ascii="楷体_GB2312" w:hAnsi="楷体_GB2312" w:eastAsia="楷体_GB2312" w:cs="楷体_GB2312"/>
          <w:b w:val="0"/>
          <w:bCs/>
          <w:sz w:val="32"/>
          <w:szCs w:val="32"/>
          <w:lang w:val="en-US" w:eastAsia="zh-CN"/>
        </w:rPr>
        <w:t>（二）研判灾害趋势，制定年度方案。</w:t>
      </w:r>
    </w:p>
    <w:p>
      <w:pPr>
        <w:keepNext w:val="0"/>
        <w:keepLines w:val="0"/>
        <w:pageBreakBefore w:val="0"/>
        <w:kinsoku/>
        <w:wordWrap/>
        <w:overflowPunct/>
        <w:topLinePunct w:val="0"/>
        <w:bidi w:val="0"/>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cs="仿宋_GB2312"/>
          <w:sz w:val="32"/>
          <w:szCs w:val="32"/>
          <w:lang w:eastAsia="zh-CN"/>
        </w:rPr>
        <w:t>乡镇要</w:t>
      </w:r>
      <w:r>
        <w:rPr>
          <w:rFonts w:hint="eastAsia" w:ascii="仿宋_GB2312" w:hAnsi="仿宋_GB2312" w:eastAsia="仿宋_GB2312" w:cs="仿宋_GB2312"/>
          <w:sz w:val="32"/>
          <w:szCs w:val="32"/>
        </w:rPr>
        <w:t>分析全年雨情，研判地质灾害发展变化趋势，确定地质灾害防治重点时段与重点区域</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制定出台年度地质灾害防治方案，落实防治责任，尽早部署防治措施。</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eastAsia" w:ascii="楷体_GB2312" w:hAnsi="楷体_GB2312" w:eastAsia="楷体_GB2312" w:cs="楷体_GB2312"/>
          <w:b w:val="0"/>
          <w:bCs/>
          <w:sz w:val="32"/>
          <w:szCs w:val="44"/>
          <w:lang w:val="zh-CN"/>
        </w:rPr>
      </w:pPr>
      <w:r>
        <w:rPr>
          <w:rFonts w:hint="eastAsia" w:ascii="楷体_GB2312" w:hAnsi="楷体_GB2312" w:eastAsia="楷体_GB2312" w:cs="楷体_GB2312"/>
          <w:b w:val="0"/>
          <w:bCs/>
          <w:sz w:val="32"/>
          <w:szCs w:val="44"/>
          <w:lang w:val="en-US" w:eastAsia="zh-CN"/>
        </w:rPr>
        <w:t>（三）</w:t>
      </w:r>
      <w:r>
        <w:rPr>
          <w:rFonts w:hint="eastAsia" w:ascii="楷体_GB2312" w:hAnsi="楷体_GB2312" w:eastAsia="楷体_GB2312" w:cs="楷体_GB2312"/>
          <w:b w:val="0"/>
          <w:bCs/>
          <w:sz w:val="32"/>
          <w:szCs w:val="44"/>
          <w:lang w:val="zh-CN"/>
        </w:rPr>
        <w:t>抓好地质灾害隐患点一线建设。</w:t>
      </w:r>
    </w:p>
    <w:p>
      <w:pPr>
        <w:keepNext w:val="0"/>
        <w:keepLines w:val="0"/>
        <w:pageBreakBefore w:val="0"/>
        <w:kinsoku/>
        <w:wordWrap/>
        <w:overflowPunct/>
        <w:topLinePunct w:val="0"/>
        <w:bidi w:val="0"/>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w:t>
      </w:r>
      <w:r>
        <w:rPr>
          <w:rFonts w:hint="eastAsia" w:ascii="仿宋_GB2312" w:hAnsi="仿宋_GB2312" w:cs="仿宋_GB2312"/>
          <w:sz w:val="32"/>
          <w:szCs w:val="32"/>
          <w:lang w:eastAsia="zh-CN"/>
        </w:rPr>
        <w:t>乡（镇）和有关部门</w:t>
      </w:r>
      <w:r>
        <w:rPr>
          <w:rFonts w:hint="eastAsia" w:ascii="仿宋_GB2312" w:hAnsi="仿宋_GB2312" w:eastAsia="仿宋_GB2312" w:cs="仿宋_GB2312"/>
          <w:sz w:val="32"/>
          <w:szCs w:val="32"/>
        </w:rPr>
        <w:t>要</w:t>
      </w:r>
      <w:r>
        <w:rPr>
          <w:rFonts w:hint="eastAsia" w:ascii="仿宋_GB2312" w:hAnsi="仿宋_GB2312" w:cs="仿宋_GB2312"/>
          <w:sz w:val="32"/>
          <w:szCs w:val="32"/>
          <w:lang w:eastAsia="zh-CN"/>
        </w:rPr>
        <w:t>按照县政府的统一部署，</w:t>
      </w:r>
      <w:r>
        <w:rPr>
          <w:rFonts w:hint="eastAsia" w:ascii="仿宋_GB2312" w:hAnsi="仿宋_GB2312" w:eastAsia="仿宋_GB2312" w:cs="仿宋_GB2312"/>
          <w:sz w:val="32"/>
          <w:szCs w:val="32"/>
        </w:rPr>
        <w:t>组织足够力量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cs="仿宋_GB2312"/>
          <w:sz w:val="32"/>
          <w:szCs w:val="32"/>
          <w:lang w:eastAsia="zh-CN"/>
        </w:rPr>
        <w:t>各自职责</w:t>
      </w:r>
      <w:r>
        <w:rPr>
          <w:rFonts w:hint="eastAsia" w:ascii="仿宋_GB2312" w:hAnsi="仿宋_GB2312" w:eastAsia="仿宋_GB2312" w:cs="仿宋_GB2312"/>
          <w:sz w:val="32"/>
          <w:szCs w:val="32"/>
        </w:rPr>
        <w:t>范围内的地质灾害隐患进行拉网式排查，重点是有高陡边坡分布的</w:t>
      </w:r>
      <w:r>
        <w:rPr>
          <w:rFonts w:hint="eastAsia" w:ascii="仿宋_GB2312" w:hAnsi="仿宋_GB2312" w:cs="仿宋_GB2312"/>
          <w:sz w:val="32"/>
          <w:szCs w:val="32"/>
          <w:lang w:eastAsia="zh-CN"/>
        </w:rPr>
        <w:t>山区</w:t>
      </w:r>
      <w:r>
        <w:rPr>
          <w:rFonts w:hint="eastAsia" w:ascii="仿宋_GB2312" w:hAnsi="仿宋_GB2312" w:eastAsia="仿宋_GB2312" w:cs="仿宋_GB2312"/>
          <w:sz w:val="32"/>
          <w:szCs w:val="32"/>
        </w:rPr>
        <w:t>人口集中居住区、各类矿山工业场地、露天采场、排土场及</w:t>
      </w:r>
      <w:r>
        <w:rPr>
          <w:rFonts w:hint="eastAsia" w:ascii="仿宋_GB2312" w:hAnsi="仿宋_GB2312" w:cs="仿宋_GB2312"/>
          <w:sz w:val="32"/>
          <w:szCs w:val="32"/>
          <w:lang w:eastAsia="zh-CN"/>
        </w:rPr>
        <w:t>矿</w:t>
      </w:r>
      <w:r>
        <w:rPr>
          <w:rFonts w:hint="eastAsia" w:ascii="仿宋_GB2312" w:hAnsi="仿宋_GB2312" w:eastAsia="仿宋_GB2312" w:cs="仿宋_GB2312"/>
          <w:sz w:val="32"/>
          <w:szCs w:val="32"/>
        </w:rPr>
        <w:t>区</w:t>
      </w:r>
      <w:r>
        <w:rPr>
          <w:rFonts w:hint="eastAsia" w:ascii="仿宋_GB2312" w:hAnsi="仿宋_GB2312" w:cs="仿宋_GB2312"/>
          <w:sz w:val="32"/>
          <w:szCs w:val="32"/>
          <w:lang w:eastAsia="zh-CN"/>
        </w:rPr>
        <w:t>建设项目、临时工棚、</w:t>
      </w:r>
      <w:r>
        <w:rPr>
          <w:rFonts w:hint="eastAsia" w:ascii="仿宋_GB2312" w:hAnsi="仿宋_GB2312" w:eastAsia="仿宋_GB2312" w:cs="仿宋_GB2312"/>
          <w:sz w:val="32"/>
          <w:szCs w:val="32"/>
        </w:rPr>
        <w:t>建房区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在汛期来临之前，要全面完成地质灾害隐患排查工作并逐点落实已知和新发现地质灾害隐患点的防灾措施。相关部门要切实履行</w:t>
      </w:r>
      <w:r>
        <w:rPr>
          <w:rFonts w:hint="eastAsia" w:ascii="仿宋_GB2312" w:hAnsi="仿宋_GB2312" w:cs="仿宋_GB2312"/>
          <w:sz w:val="32"/>
          <w:szCs w:val="32"/>
          <w:lang w:eastAsia="zh-CN"/>
        </w:rPr>
        <w:t>工作</w:t>
      </w:r>
      <w:r>
        <w:rPr>
          <w:rFonts w:hint="eastAsia" w:ascii="仿宋_GB2312" w:hAnsi="仿宋_GB2312" w:eastAsia="仿宋_GB2312" w:cs="仿宋_GB2312"/>
          <w:sz w:val="32"/>
          <w:szCs w:val="32"/>
        </w:rPr>
        <w:t>职责，迅速部署本系统内的地质灾害隐患全面排查工作，并及时将</w:t>
      </w:r>
      <w:r>
        <w:rPr>
          <w:rFonts w:hint="eastAsia" w:ascii="仿宋_GB2312" w:hAnsi="仿宋_GB2312" w:eastAsia="仿宋_GB2312" w:cs="仿宋_GB2312"/>
          <w:w w:val="100"/>
          <w:sz w:val="32"/>
          <w:szCs w:val="32"/>
        </w:rPr>
        <w:t>排查成果和防灾措施建议函告相关单位和有关工程建设单位。加强</w:t>
      </w:r>
      <w:r>
        <w:rPr>
          <w:rFonts w:hint="eastAsia" w:ascii="仿宋_GB2312" w:hAnsi="仿宋_GB2312" w:cs="仿宋_GB2312"/>
          <w:w w:val="100"/>
          <w:sz w:val="32"/>
          <w:szCs w:val="32"/>
          <w:lang w:eastAsia="zh-CN"/>
        </w:rPr>
        <w:t>对</w:t>
      </w:r>
      <w:r>
        <w:rPr>
          <w:rFonts w:hint="eastAsia" w:ascii="仿宋_GB2312" w:hAnsi="仿宋_GB2312" w:eastAsia="仿宋_GB2312" w:cs="仿宋_GB2312"/>
          <w:w w:val="100"/>
          <w:sz w:val="32"/>
          <w:szCs w:val="32"/>
        </w:rPr>
        <w:t>各类建设项目</w:t>
      </w:r>
      <w:r>
        <w:rPr>
          <w:rFonts w:hint="eastAsia" w:ascii="仿宋_GB2312" w:hAnsi="仿宋_GB2312" w:cs="仿宋_GB2312"/>
          <w:w w:val="100"/>
          <w:sz w:val="32"/>
          <w:szCs w:val="32"/>
          <w:lang w:eastAsia="zh-CN"/>
        </w:rPr>
        <w:t>的</w:t>
      </w:r>
      <w:r>
        <w:rPr>
          <w:rFonts w:hint="eastAsia" w:ascii="仿宋_GB2312" w:hAnsi="仿宋_GB2312" w:eastAsia="仿宋_GB2312" w:cs="仿宋_GB2312"/>
          <w:w w:val="100"/>
          <w:sz w:val="32"/>
          <w:szCs w:val="32"/>
        </w:rPr>
        <w:t>地质灾害危险性评估，对在地质灾害易发区内进行的建设项目，</w:t>
      </w:r>
      <w:r>
        <w:rPr>
          <w:rFonts w:hint="eastAsia" w:ascii="仿宋_GB2312" w:hAnsi="仿宋_GB2312" w:cs="仿宋_GB2312"/>
          <w:w w:val="100"/>
          <w:sz w:val="32"/>
          <w:szCs w:val="32"/>
          <w:lang w:eastAsia="zh-CN"/>
        </w:rPr>
        <w:t>要</w:t>
      </w:r>
      <w:r>
        <w:rPr>
          <w:rFonts w:hint="eastAsia" w:ascii="仿宋_GB2312" w:hAnsi="仿宋_GB2312" w:eastAsia="仿宋_GB2312" w:cs="仿宋_GB2312"/>
          <w:w w:val="100"/>
          <w:sz w:val="32"/>
          <w:szCs w:val="32"/>
        </w:rPr>
        <w:t>在前期工作中进行危险性评估，做到早发现、早防治，防</w:t>
      </w:r>
      <w:r>
        <w:rPr>
          <w:rFonts w:hint="eastAsia" w:ascii="仿宋_GB2312" w:hAnsi="仿宋_GB2312" w:cs="仿宋_GB2312"/>
          <w:w w:val="100"/>
          <w:sz w:val="32"/>
          <w:szCs w:val="32"/>
          <w:lang w:eastAsia="zh-CN"/>
        </w:rPr>
        <w:t>止</w:t>
      </w:r>
      <w:r>
        <w:rPr>
          <w:rFonts w:hint="eastAsia" w:ascii="仿宋_GB2312" w:hAnsi="仿宋_GB2312" w:eastAsia="仿宋_GB2312" w:cs="仿宋_GB2312"/>
          <w:w w:val="100"/>
          <w:sz w:val="32"/>
          <w:szCs w:val="32"/>
        </w:rPr>
        <w:t>造成新的地质灾害。</w:t>
      </w:r>
      <w:r>
        <w:rPr>
          <w:rFonts w:hint="eastAsia" w:ascii="仿宋_GB2312" w:hAnsi="仿宋_GB2312" w:cs="仿宋_GB2312"/>
          <w:w w:val="100"/>
          <w:sz w:val="32"/>
          <w:szCs w:val="32"/>
          <w:lang w:eastAsia="zh-CN"/>
        </w:rPr>
        <w:t>要在</w:t>
      </w:r>
      <w:r>
        <w:rPr>
          <w:rFonts w:hint="eastAsia" w:ascii="仿宋_GB2312" w:hAnsi="仿宋_GB2312" w:eastAsia="仿宋_GB2312" w:cs="仿宋_GB2312"/>
          <w:w w:val="100"/>
          <w:sz w:val="32"/>
          <w:szCs w:val="32"/>
        </w:rPr>
        <w:t>汛期</w:t>
      </w:r>
      <w:r>
        <w:rPr>
          <w:rFonts w:hint="eastAsia" w:ascii="仿宋_GB2312" w:hAnsi="仿宋_GB2312" w:cs="仿宋_GB2312"/>
          <w:w w:val="100"/>
          <w:sz w:val="32"/>
          <w:szCs w:val="32"/>
          <w:lang w:eastAsia="zh-CN"/>
        </w:rPr>
        <w:t>内</w:t>
      </w:r>
      <w:r>
        <w:rPr>
          <w:rFonts w:hint="eastAsia" w:ascii="仿宋_GB2312" w:hAnsi="仿宋_GB2312" w:eastAsia="仿宋_GB2312" w:cs="仿宋_GB2312"/>
          <w:w w:val="100"/>
          <w:sz w:val="32"/>
          <w:szCs w:val="32"/>
        </w:rPr>
        <w:t>通过拉网排查、定期复查、</w:t>
      </w:r>
      <w:r>
        <w:rPr>
          <w:rFonts w:hint="eastAsia" w:ascii="仿宋_GB2312" w:hAnsi="仿宋_GB2312" w:cs="仿宋_GB2312"/>
          <w:w w:val="100"/>
          <w:sz w:val="32"/>
          <w:szCs w:val="32"/>
          <w:lang w:eastAsia="zh-CN"/>
        </w:rPr>
        <w:t>重点核查等方式查漏补缺，尽最大可能掌控地质灾害隐患，</w:t>
      </w:r>
      <w:r>
        <w:rPr>
          <w:rFonts w:hint="eastAsia" w:ascii="仿宋_GB2312" w:hAnsi="仿宋_GB2312" w:eastAsia="仿宋_GB2312" w:cs="仿宋_GB2312"/>
          <w:w w:val="100"/>
          <w:sz w:val="32"/>
          <w:szCs w:val="32"/>
        </w:rPr>
        <w:t>及早预防，确保安全。</w:t>
      </w:r>
    </w:p>
    <w:p>
      <w:pPr>
        <w:keepNext w:val="0"/>
        <w:keepLines w:val="0"/>
        <w:pageBreakBefore w:val="0"/>
        <w:kinsoku/>
        <w:wordWrap/>
        <w:overflowPunct/>
        <w:topLinePunct w:val="0"/>
        <w:bidi w:val="0"/>
        <w:adjustRightInd w:val="0"/>
        <w:snapToGrid w:val="0"/>
        <w:spacing w:line="560" w:lineRule="exact"/>
        <w:ind w:left="0" w:leftChars="0" w:right="0" w:rightChars="0" w:firstLine="0" w:firstLineChars="0"/>
        <w:jc w:val="both"/>
        <w:textAlignment w:val="auto"/>
        <w:rPr>
          <w:rFonts w:hint="eastAsia" w:ascii="楷体_GB2312" w:hAnsi="楷体_GB2312" w:eastAsia="楷体_GB2312" w:cs="楷体_GB2312"/>
          <w:b/>
          <w:bCs w:val="0"/>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 w:val="0"/>
          <w:bCs/>
          <w:kern w:val="0"/>
          <w:sz w:val="32"/>
          <w:szCs w:val="32"/>
        </w:rPr>
        <w:t xml:space="preserve"> </w:t>
      </w:r>
      <w:r>
        <w:rPr>
          <w:rFonts w:hint="eastAsia" w:ascii="楷体_GB2312" w:hAnsi="楷体_GB2312" w:eastAsia="楷体_GB2312" w:cs="楷体_GB2312"/>
          <w:b w:val="0"/>
          <w:bCs/>
          <w:kern w:val="0"/>
          <w:sz w:val="32"/>
          <w:szCs w:val="32"/>
        </w:rPr>
        <w:t xml:space="preserve"> </w:t>
      </w:r>
      <w:r>
        <w:rPr>
          <w:rFonts w:hint="eastAsia" w:ascii="楷体_GB2312" w:hAnsi="楷体_GB2312" w:eastAsia="楷体_GB2312" w:cs="楷体_GB2312"/>
          <w:b w:val="0"/>
          <w:bCs/>
          <w:kern w:val="0"/>
          <w:sz w:val="32"/>
          <w:szCs w:val="32"/>
          <w:lang w:eastAsia="zh-CN"/>
        </w:rPr>
        <w:t>（四）</w:t>
      </w:r>
      <w:r>
        <w:rPr>
          <w:rFonts w:hint="eastAsia" w:ascii="楷体_GB2312" w:hAnsi="楷体_GB2312" w:eastAsia="楷体_GB2312" w:cs="楷体_GB2312"/>
          <w:b w:val="0"/>
          <w:bCs/>
          <w:kern w:val="0"/>
          <w:sz w:val="32"/>
          <w:szCs w:val="32"/>
        </w:rPr>
        <w:t>宣传演练并重，提高快反能力</w:t>
      </w:r>
      <w:r>
        <w:rPr>
          <w:rFonts w:hint="eastAsia" w:ascii="楷体_GB2312" w:hAnsi="楷体_GB2312" w:eastAsia="楷体_GB2312" w:cs="楷体_GB2312"/>
          <w:b w:val="0"/>
          <w:bCs/>
          <w:kern w:val="0"/>
          <w:sz w:val="32"/>
          <w:szCs w:val="32"/>
          <w:lang w:eastAsia="zh-CN"/>
        </w:rPr>
        <w:t>。</w:t>
      </w:r>
    </w:p>
    <w:p>
      <w:pPr>
        <w:pStyle w:val="2"/>
        <w:keepNext w:val="0"/>
        <w:keepLines w:val="0"/>
        <w:pageBreakBefore w:val="0"/>
        <w:kinsoku/>
        <w:wordWrap/>
        <w:overflowPunct/>
        <w:topLinePunct w:val="0"/>
        <w:bidi w:val="0"/>
        <w:spacing w:line="560" w:lineRule="exact"/>
        <w:ind w:left="0" w:leftChars="0" w:right="0" w:rightChars="0" w:firstLine="316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cs="仿宋_GB2312"/>
          <w:sz w:val="32"/>
          <w:szCs w:val="32"/>
          <w:lang w:eastAsia="zh-CN"/>
        </w:rPr>
        <w:t>乡（镇）人民</w:t>
      </w:r>
      <w:r>
        <w:rPr>
          <w:rFonts w:hint="eastAsia" w:ascii="仿宋_GB2312" w:hAnsi="仿宋_GB2312" w:eastAsia="仿宋_GB2312" w:cs="仿宋_GB2312"/>
          <w:sz w:val="32"/>
          <w:szCs w:val="32"/>
        </w:rPr>
        <w:t>政府、各</w:t>
      </w:r>
      <w:r>
        <w:rPr>
          <w:rFonts w:hint="eastAsia" w:ascii="仿宋_GB2312" w:hAnsi="仿宋_GB2312" w:cs="仿宋_GB2312"/>
          <w:sz w:val="32"/>
          <w:szCs w:val="32"/>
          <w:lang w:eastAsia="zh-CN"/>
        </w:rPr>
        <w:t>有关</w:t>
      </w:r>
      <w:r>
        <w:rPr>
          <w:rFonts w:hint="eastAsia" w:ascii="仿宋_GB2312" w:hAnsi="仿宋_GB2312" w:eastAsia="仿宋_GB2312" w:cs="仿宋_GB2312"/>
          <w:sz w:val="32"/>
          <w:szCs w:val="32"/>
        </w:rPr>
        <w:t>部门要</w:t>
      </w:r>
      <w:r>
        <w:rPr>
          <w:rFonts w:hint="eastAsia" w:ascii="仿宋_GB2312" w:hAnsi="仿宋_GB2312" w:cs="仿宋_GB2312"/>
          <w:sz w:val="32"/>
          <w:szCs w:val="32"/>
          <w:lang w:eastAsia="zh-CN"/>
        </w:rPr>
        <w:t>加强</w:t>
      </w:r>
      <w:r>
        <w:rPr>
          <w:rFonts w:hint="eastAsia" w:ascii="仿宋_GB2312" w:hAnsi="仿宋_GB2312" w:eastAsia="仿宋_GB2312" w:cs="仿宋_GB2312"/>
          <w:sz w:val="32"/>
          <w:szCs w:val="32"/>
        </w:rPr>
        <w:t>区域内地质灾害防治的</w:t>
      </w:r>
      <w:r>
        <w:rPr>
          <w:rFonts w:hint="eastAsia" w:ascii="仿宋_GB2312" w:hAnsi="仿宋_GB2312" w:cs="仿宋_GB2312"/>
          <w:sz w:val="32"/>
          <w:szCs w:val="32"/>
          <w:lang w:eastAsia="zh-CN"/>
        </w:rPr>
        <w:t>避险</w:t>
      </w:r>
      <w:r>
        <w:rPr>
          <w:rFonts w:hint="eastAsia" w:ascii="仿宋_GB2312" w:hAnsi="仿宋_GB2312" w:eastAsia="仿宋_GB2312" w:cs="仿宋_GB2312"/>
          <w:sz w:val="32"/>
          <w:szCs w:val="32"/>
        </w:rPr>
        <w:t>演练。要在汛期来临前，完成1－2次地质灾害应急演练，</w:t>
      </w:r>
      <w:r>
        <w:rPr>
          <w:rFonts w:hint="eastAsia" w:ascii="仿宋_GB2312" w:hAnsi="仿宋_GB2312" w:cs="仿宋_GB2312"/>
          <w:sz w:val="32"/>
          <w:szCs w:val="32"/>
          <w:lang w:eastAsia="zh-CN"/>
        </w:rPr>
        <w:t>要在</w:t>
      </w:r>
      <w:r>
        <w:rPr>
          <w:rFonts w:hint="eastAsia" w:ascii="仿宋_GB2312" w:hAnsi="仿宋_GB2312" w:eastAsia="仿宋_GB2312" w:cs="仿宋_GB2312"/>
          <w:sz w:val="32"/>
          <w:szCs w:val="32"/>
        </w:rPr>
        <w:t>各地质灾害隐患点进行以避险为主的演练，努力提高干部群众对防灾预案的认知程度，在面临险情时能够有序、有效撤离。同时要大力开展地质灾害防治宣传培训活动，对地质灾害隐患监测责任人和监测人进行临灾识别、监测方法、避灾线路等专业知识培训，有效提高监测人员技术水平。认真研究制定本辖区内地质灾害防治知识宣传培训工作方案并付诸实施，将防治知识宣传培训贯穿于地质灾害防治工作始终。</w:t>
      </w:r>
    </w:p>
    <w:p>
      <w:pPr>
        <w:keepNext w:val="0"/>
        <w:keepLines w:val="0"/>
        <w:pageBreakBefore w:val="0"/>
        <w:kinsoku/>
        <w:wordWrap/>
        <w:overflowPunct/>
        <w:topLinePunct w:val="0"/>
        <w:bidi w:val="0"/>
        <w:adjustRightInd w:val="0"/>
        <w:snapToGrid w:val="0"/>
        <w:spacing w:line="560" w:lineRule="exact"/>
        <w:ind w:left="0" w:leftChars="0" w:right="0" w:rightChars="0" w:firstLine="0" w:firstLineChars="0"/>
        <w:jc w:val="both"/>
        <w:textAlignment w:val="auto"/>
        <w:rPr>
          <w:rFonts w:hint="eastAsia" w:ascii="楷体" w:hAnsi="楷体" w:eastAsia="楷体" w:cs="楷体"/>
          <w:b w:val="0"/>
          <w:bCs/>
          <w:kern w:val="0"/>
          <w:sz w:val="32"/>
          <w:szCs w:val="32"/>
        </w:rPr>
      </w:pPr>
      <w:r>
        <w:rPr>
          <w:rFonts w:hint="eastAsia" w:ascii="仿宋_GB2312" w:hAnsi="仿宋_GB2312" w:eastAsia="仿宋_GB2312" w:cs="仿宋_GB2312"/>
          <w:b w:val="0"/>
          <w:bCs/>
          <w:kern w:val="0"/>
          <w:sz w:val="32"/>
          <w:szCs w:val="32"/>
        </w:rPr>
        <w:t xml:space="preserve">   </w:t>
      </w:r>
      <w:r>
        <w:rPr>
          <w:rFonts w:hint="eastAsia" w:ascii="楷体" w:hAnsi="楷体" w:eastAsia="楷体" w:cs="楷体"/>
          <w:b w:val="0"/>
          <w:bCs/>
          <w:kern w:val="0"/>
          <w:sz w:val="32"/>
          <w:szCs w:val="32"/>
        </w:rPr>
        <w:t xml:space="preserve"> </w:t>
      </w:r>
      <w:r>
        <w:rPr>
          <w:rFonts w:hint="eastAsia" w:ascii="楷体" w:hAnsi="楷体" w:eastAsia="楷体" w:cs="楷体"/>
          <w:b w:val="0"/>
          <w:bCs/>
          <w:kern w:val="0"/>
          <w:sz w:val="32"/>
          <w:szCs w:val="32"/>
          <w:lang w:eastAsia="zh-CN"/>
        </w:rPr>
        <w:t>（五）</w:t>
      </w:r>
      <w:r>
        <w:rPr>
          <w:rFonts w:hint="eastAsia" w:ascii="楷体" w:hAnsi="楷体" w:eastAsia="楷体" w:cs="楷体"/>
          <w:b w:val="0"/>
          <w:bCs/>
          <w:kern w:val="0"/>
          <w:sz w:val="32"/>
          <w:szCs w:val="32"/>
        </w:rPr>
        <w:t>坚持群测群防，强化监测预警</w:t>
      </w:r>
      <w:r>
        <w:rPr>
          <w:rFonts w:hint="eastAsia" w:ascii="楷体" w:hAnsi="楷体" w:eastAsia="楷体" w:cs="楷体"/>
          <w:b w:val="0"/>
          <w:bCs/>
          <w:kern w:val="0"/>
          <w:sz w:val="32"/>
          <w:szCs w:val="32"/>
          <w:lang w:eastAsia="zh-CN"/>
        </w:rPr>
        <w:t>。</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群测群防是一项持续性的工作，必须长久坚持、持之以恒。 </w:t>
      </w:r>
      <w:r>
        <w:rPr>
          <w:rFonts w:hint="eastAsia" w:ascii="仿宋_GB2312" w:hAnsi="仿宋_GB2312" w:cs="仿宋_GB2312"/>
          <w:sz w:val="32"/>
          <w:szCs w:val="32"/>
          <w:lang w:eastAsia="zh-CN"/>
        </w:rPr>
        <w:t>要</w:t>
      </w:r>
      <w:r>
        <w:rPr>
          <w:rFonts w:hint="eastAsia" w:ascii="仿宋_GB2312" w:hAnsi="仿宋_GB2312" w:eastAsia="仿宋_GB2312" w:cs="仿宋_GB2312"/>
          <w:sz w:val="32"/>
          <w:szCs w:val="32"/>
        </w:rPr>
        <w:t>进一步完善县、乡、村监测体系，建立群测群防、群专结合的监测预警网络，充分发挥群测群防的防治作用。进一步运用手机、报纸、电视、网络等媒体构建面向公众的地质灾害气象预警预报信息发布平台，大力完善群众性和专业性相结合的监测预防机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要强化</w:t>
      </w:r>
      <w:r>
        <w:rPr>
          <w:rFonts w:hint="eastAsia" w:ascii="仿宋_GB2312" w:hAnsi="仿宋_GB2312" w:cs="仿宋_GB2312"/>
          <w:sz w:val="32"/>
          <w:szCs w:val="32"/>
          <w:lang w:eastAsia="zh-CN"/>
        </w:rPr>
        <w:t>自然资源</w:t>
      </w:r>
      <w:r>
        <w:rPr>
          <w:rFonts w:hint="eastAsia" w:ascii="仿宋_GB2312" w:hAnsi="仿宋_GB2312" w:eastAsia="仿宋_GB2312" w:cs="仿宋_GB2312"/>
          <w:sz w:val="32"/>
          <w:szCs w:val="32"/>
        </w:rPr>
        <w:t>、气象、交通、水利、</w:t>
      </w:r>
      <w:r>
        <w:rPr>
          <w:rFonts w:hint="eastAsia" w:ascii="仿宋_GB2312" w:hAnsi="仿宋_GB2312" w:cs="仿宋_GB2312"/>
          <w:sz w:val="32"/>
          <w:szCs w:val="32"/>
          <w:lang w:eastAsia="zh-CN"/>
        </w:rPr>
        <w:t>应急、</w:t>
      </w:r>
      <w:r>
        <w:rPr>
          <w:rFonts w:hint="eastAsia" w:ascii="仿宋_GB2312" w:hAnsi="仿宋_GB2312" w:eastAsia="仿宋_GB2312" w:cs="仿宋_GB2312"/>
          <w:sz w:val="32"/>
          <w:szCs w:val="32"/>
        </w:rPr>
        <w:t xml:space="preserve">新闻媒体等部门的协作。 </w:t>
      </w:r>
    </w:p>
    <w:p>
      <w:pPr>
        <w:keepNext w:val="0"/>
        <w:keepLines w:val="0"/>
        <w:pageBreakBefore w:val="0"/>
        <w:kinsoku/>
        <w:wordWrap/>
        <w:overflowPunct/>
        <w:topLinePunct w:val="0"/>
        <w:bidi w:val="0"/>
        <w:adjustRightInd w:val="0"/>
        <w:snapToGrid w:val="0"/>
        <w:spacing w:line="560" w:lineRule="exact"/>
        <w:ind w:left="0" w:leftChars="0" w:right="0" w:rightChars="0" w:firstLine="64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各工程建设单位要主动与气象、水</w:t>
      </w:r>
      <w:r>
        <w:rPr>
          <w:rFonts w:hint="eastAsia" w:ascii="仿宋_GB2312" w:hAnsi="仿宋_GB2312" w:cs="仿宋_GB2312"/>
          <w:sz w:val="32"/>
          <w:szCs w:val="32"/>
          <w:lang w:eastAsia="zh-CN"/>
        </w:rPr>
        <w:t>利</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自然</w:t>
      </w:r>
      <w:r>
        <w:rPr>
          <w:rFonts w:hint="eastAsia" w:ascii="仿宋_GB2312" w:hAnsi="仿宋_GB2312" w:eastAsia="仿宋_GB2312" w:cs="仿宋_GB2312"/>
          <w:sz w:val="32"/>
          <w:szCs w:val="32"/>
        </w:rPr>
        <w:t>资源等部门联系，及时掌握降雨、洪水、地质灾害等预警预报信息，及时向生产和生活区域人员通报情况，确保预警信息能够快速、准确地传达到每一位员工，确保临灾时能果断采取措施，成功进行避让。对短期内无法消除的地质灾害隐患，</w:t>
      </w:r>
      <w:r>
        <w:rPr>
          <w:rFonts w:hint="eastAsia" w:ascii="仿宋_GB2312" w:hAnsi="仿宋_GB2312" w:cs="仿宋_GB2312"/>
          <w:sz w:val="32"/>
          <w:szCs w:val="32"/>
          <w:lang w:eastAsia="zh-CN"/>
        </w:rPr>
        <w:t>乡（镇）人民</w:t>
      </w:r>
      <w:r>
        <w:rPr>
          <w:rFonts w:hint="eastAsia" w:ascii="仿宋_GB2312" w:hAnsi="仿宋_GB2312" w:eastAsia="仿宋_GB2312" w:cs="仿宋_GB2312"/>
          <w:sz w:val="32"/>
          <w:szCs w:val="32"/>
        </w:rPr>
        <w:t>政府和相关部门要</w:t>
      </w:r>
      <w:r>
        <w:rPr>
          <w:rFonts w:hint="eastAsia" w:ascii="仿宋_GB2312" w:hAnsi="仿宋_GB2312" w:cs="仿宋_GB2312"/>
          <w:sz w:val="32"/>
          <w:szCs w:val="32"/>
          <w:lang w:eastAsia="zh-CN"/>
        </w:rPr>
        <w:t>通过</w:t>
      </w:r>
      <w:r>
        <w:rPr>
          <w:rFonts w:hint="eastAsia" w:ascii="仿宋_GB2312" w:hAnsi="仿宋_GB2312" w:eastAsia="仿宋_GB2312" w:cs="仿宋_GB2312"/>
          <w:sz w:val="32"/>
          <w:szCs w:val="32"/>
        </w:rPr>
        <w:t>建立预案、设立警示标志、落实监测责任制等手段，加强防控，安排专人盯守，并及时采取排危除险措施。要加强矿山工业场地、学校、新建村庄及厂矿等重点区域的地质灾害危险性评估，对确需建设而又处于</w:t>
      </w:r>
      <w:r>
        <w:rPr>
          <w:rFonts w:hint="eastAsia" w:ascii="仿宋_GB2312" w:hAnsi="仿宋_GB2312" w:eastAsia="仿宋_GB2312" w:cs="仿宋_GB2312"/>
          <w:color w:val="auto"/>
          <w:sz w:val="32"/>
          <w:szCs w:val="32"/>
        </w:rPr>
        <w:t>地质灾害危险区内的建设场地，必须立即组织开展应急排危除险，消除隐患后方可建设。对周边的地质灾害隐患，要采取监测、避让或治理等措施，及时消除隐患，务必确保工程建设和施工人员安全。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rPr>
        <w:t>实行部门联动，加强县级地灾预警系统建设</w:t>
      </w:r>
      <w:r>
        <w:rPr>
          <w:rFonts w:hint="eastAsia" w:ascii="楷体" w:hAnsi="楷体" w:eastAsia="楷体" w:cs="楷体"/>
          <w:b w:val="0"/>
          <w:bC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各乡镇、</w:t>
      </w:r>
      <w:r>
        <w:rPr>
          <w:rFonts w:hint="eastAsia" w:ascii="仿宋_GB2312" w:hAnsi="仿宋_GB2312" w:eastAsia="仿宋_GB2312" w:cs="仿宋_GB2312"/>
          <w:color w:val="auto"/>
          <w:sz w:val="32"/>
          <w:szCs w:val="32"/>
        </w:rPr>
        <w:t>各部门要通力合作</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密切配合，建立信息共享机制</w:t>
      </w:r>
      <w:r>
        <w:rPr>
          <w:rFonts w:hint="eastAsia" w:ascii="仿宋_GB2312" w:hAnsi="仿宋_GB2312" w:cs="仿宋_GB2312"/>
          <w:color w:val="auto"/>
          <w:sz w:val="32"/>
          <w:szCs w:val="32"/>
          <w:lang w:eastAsia="zh-CN"/>
        </w:rPr>
        <w:t>。对</w:t>
      </w:r>
      <w:r>
        <w:rPr>
          <w:rFonts w:hint="eastAsia" w:ascii="仿宋_GB2312" w:hAnsi="仿宋_GB2312" w:eastAsia="仿宋_GB2312" w:cs="仿宋_GB2312"/>
          <w:color w:val="auto"/>
          <w:sz w:val="32"/>
          <w:szCs w:val="32"/>
        </w:rPr>
        <w:t>重要信息、突发事件要及时通报、快速反应，</w:t>
      </w:r>
      <w:r>
        <w:rPr>
          <w:rFonts w:hint="eastAsia" w:ascii="仿宋_GB2312" w:hAnsi="仿宋_GB2312" w:cs="仿宋_GB2312"/>
          <w:color w:val="auto"/>
          <w:sz w:val="32"/>
          <w:szCs w:val="32"/>
          <w:lang w:eastAsia="zh-CN"/>
        </w:rPr>
        <w:t>以</w:t>
      </w:r>
      <w:r>
        <w:rPr>
          <w:rFonts w:hint="eastAsia" w:ascii="仿宋_GB2312" w:hAnsi="仿宋_GB2312" w:eastAsia="仿宋_GB2312" w:cs="仿宋_GB2312"/>
          <w:color w:val="auto"/>
          <w:sz w:val="32"/>
          <w:szCs w:val="32"/>
        </w:rPr>
        <w:t>实现防灾信息与部门工作间的充分衔接，确保防灾效益最大化。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各乡（镇）人民政府要做好本辖区内地质灾害隐患巡查工作，督促村级监测组或受威胁单位及个人进行隐患点的日常监测。组织开展本辖区内汛前排查、汛中检查、汛后核查、宣传培训、防灾演练等工作，并做好本辖区内群测群防有关资料的汇总上报工作，完成辖区内群测群防的年度总结。协助开展应急处置、抢险救灾等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仿宋_GB2312"/>
          <w:sz w:val="32"/>
        </w:rPr>
      </w:pPr>
      <w:r>
        <w:rPr>
          <w:rFonts w:hint="eastAsia" w:eastAsia="仿宋_GB2312"/>
          <w:sz w:val="32"/>
        </w:rPr>
        <w:t>自然资源</w:t>
      </w:r>
      <w:r>
        <w:rPr>
          <w:rFonts w:hint="eastAsia"/>
          <w:sz w:val="32"/>
          <w:lang w:eastAsia="zh-CN"/>
        </w:rPr>
        <w:t>局负责</w:t>
      </w:r>
      <w:r>
        <w:rPr>
          <w:rFonts w:hint="eastAsia" w:eastAsia="仿宋_GB2312"/>
          <w:sz w:val="32"/>
        </w:rPr>
        <w:t>本行政区内地质灾害防治工作的组织、协调、指导和监督。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仿宋_GB2312"/>
          <w:sz w:val="32"/>
          <w:lang w:eastAsia="zh-CN"/>
        </w:rPr>
      </w:pPr>
      <w:r>
        <w:rPr>
          <w:rFonts w:hint="eastAsia" w:eastAsia="仿宋_GB2312"/>
          <w:sz w:val="32"/>
        </w:rPr>
        <w:t>交通运输</w:t>
      </w:r>
      <w:r>
        <w:rPr>
          <w:rFonts w:hint="eastAsia"/>
          <w:sz w:val="32"/>
          <w:lang w:eastAsia="zh-CN"/>
        </w:rPr>
        <w:t>局</w:t>
      </w:r>
      <w:r>
        <w:rPr>
          <w:rFonts w:hint="eastAsia" w:eastAsia="仿宋_GB2312"/>
          <w:sz w:val="32"/>
        </w:rPr>
        <w:t>负责公路沿线及周边</w:t>
      </w:r>
      <w:r>
        <w:rPr>
          <w:rFonts w:hint="eastAsia"/>
          <w:sz w:val="32"/>
          <w:lang w:eastAsia="zh-CN"/>
        </w:rPr>
        <w:t>的</w:t>
      </w:r>
      <w:r>
        <w:rPr>
          <w:rFonts w:hint="eastAsia" w:eastAsia="仿宋_GB2312"/>
          <w:sz w:val="32"/>
        </w:rPr>
        <w:t>地质灾害防治工作</w:t>
      </w:r>
      <w:r>
        <w:rPr>
          <w:rFonts w:hint="eastAsia"/>
          <w:sz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仿宋_GB2312"/>
          <w:sz w:val="32"/>
          <w:lang w:eastAsia="zh-CN"/>
        </w:rPr>
      </w:pPr>
      <w:r>
        <w:rPr>
          <w:rFonts w:hint="eastAsia" w:eastAsia="仿宋_GB2312"/>
          <w:sz w:val="32"/>
        </w:rPr>
        <w:t>水利</w:t>
      </w:r>
      <w:r>
        <w:rPr>
          <w:rFonts w:hint="eastAsia"/>
          <w:sz w:val="32"/>
          <w:lang w:eastAsia="zh-CN"/>
        </w:rPr>
        <w:t>局</w:t>
      </w:r>
      <w:r>
        <w:rPr>
          <w:rFonts w:hint="eastAsia" w:eastAsia="仿宋_GB2312"/>
          <w:sz w:val="32"/>
        </w:rPr>
        <w:t>负责河道、水利设施及周边</w:t>
      </w:r>
      <w:r>
        <w:rPr>
          <w:rFonts w:hint="eastAsia"/>
          <w:sz w:val="32"/>
          <w:lang w:eastAsia="zh-CN"/>
        </w:rPr>
        <w:t>的</w:t>
      </w:r>
      <w:r>
        <w:rPr>
          <w:rFonts w:hint="eastAsia" w:eastAsia="仿宋_GB2312"/>
          <w:sz w:val="32"/>
        </w:rPr>
        <w:t>地质灾害防治和因洪水引发</w:t>
      </w:r>
      <w:r>
        <w:rPr>
          <w:rFonts w:hint="eastAsia"/>
          <w:sz w:val="32"/>
          <w:lang w:eastAsia="zh-CN"/>
        </w:rPr>
        <w:t>的</w:t>
      </w:r>
      <w:r>
        <w:rPr>
          <w:rFonts w:hint="eastAsia" w:eastAsia="仿宋_GB2312"/>
          <w:sz w:val="32"/>
        </w:rPr>
        <w:t>地质灾害的预防工作</w:t>
      </w:r>
      <w:r>
        <w:rPr>
          <w:rFonts w:hint="eastAsia"/>
          <w:sz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仿宋_GB2312"/>
          <w:sz w:val="32"/>
          <w:lang w:eastAsia="zh-CN"/>
        </w:rPr>
      </w:pPr>
      <w:r>
        <w:rPr>
          <w:rFonts w:hint="eastAsia" w:ascii="仿宋_GB2312" w:hAnsi="仿宋_GB2312" w:eastAsia="仿宋_GB2312" w:cs="仿宋_GB2312"/>
          <w:color w:val="auto"/>
          <w:sz w:val="32"/>
          <w:szCs w:val="32"/>
        </w:rPr>
        <w:t>教育</w:t>
      </w:r>
      <w:r>
        <w:rPr>
          <w:rFonts w:hint="eastAsia" w:ascii="仿宋_GB2312" w:hAnsi="仿宋_GB2312" w:cs="仿宋_GB2312"/>
          <w:color w:val="auto"/>
          <w:sz w:val="32"/>
          <w:szCs w:val="32"/>
          <w:lang w:eastAsia="zh-CN"/>
        </w:rPr>
        <w:t>科技局</w:t>
      </w:r>
      <w:r>
        <w:rPr>
          <w:rFonts w:hint="eastAsia" w:eastAsia="仿宋_GB2312"/>
          <w:sz w:val="32"/>
        </w:rPr>
        <w:t>负责学校及周边</w:t>
      </w:r>
      <w:r>
        <w:rPr>
          <w:rFonts w:hint="eastAsia"/>
          <w:sz w:val="32"/>
          <w:lang w:eastAsia="zh-CN"/>
        </w:rPr>
        <w:t>的</w:t>
      </w:r>
      <w:r>
        <w:rPr>
          <w:rFonts w:hint="eastAsia" w:eastAsia="仿宋_GB2312"/>
          <w:sz w:val="32"/>
        </w:rPr>
        <w:t>地质灾害防治工作</w:t>
      </w:r>
      <w:r>
        <w:rPr>
          <w:rFonts w:hint="eastAsia"/>
          <w:sz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eastAsia="仿宋_GB2312"/>
          <w:sz w:val="32"/>
        </w:rPr>
      </w:pPr>
      <w:r>
        <w:rPr>
          <w:rFonts w:hint="eastAsia" w:eastAsia="仿宋_GB2312"/>
          <w:sz w:val="32"/>
        </w:rPr>
        <w:t>民政</w:t>
      </w:r>
      <w:r>
        <w:rPr>
          <w:rFonts w:hint="eastAsia"/>
          <w:sz w:val="32"/>
          <w:lang w:eastAsia="zh-CN"/>
        </w:rPr>
        <w:t>局</w:t>
      </w:r>
      <w:r>
        <w:rPr>
          <w:rFonts w:hint="eastAsia" w:eastAsia="仿宋_GB2312"/>
          <w:sz w:val="32"/>
        </w:rPr>
        <w:t>负责民政服务机构设施及周边</w:t>
      </w:r>
      <w:r>
        <w:rPr>
          <w:rFonts w:hint="eastAsia"/>
          <w:sz w:val="32"/>
          <w:lang w:eastAsia="zh-CN"/>
        </w:rPr>
        <w:t>的</w:t>
      </w:r>
      <w:r>
        <w:rPr>
          <w:rFonts w:hint="eastAsia" w:eastAsia="仿宋_GB2312"/>
          <w:sz w:val="32"/>
        </w:rPr>
        <w:t>地质灾害防治工作</w:t>
      </w:r>
      <w:r>
        <w:rPr>
          <w:rFonts w:hint="eastAsia"/>
          <w:sz w:val="32"/>
          <w:lang w:eastAsia="zh-CN"/>
        </w:rPr>
        <w:t>；</w:t>
      </w:r>
      <w:r>
        <w:rPr>
          <w:rFonts w:eastAsia="仿宋_GB2312"/>
          <w:sz w:val="32"/>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住房和城乡建设管理局负责对危及建设行业、市政基础设施安全的地质灾害的防治工作。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文化和旅游局负责旅游景区的地质灾害防治工作。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cs="仿宋_GB2312"/>
          <w:color w:val="auto"/>
          <w:sz w:val="32"/>
          <w:szCs w:val="32"/>
          <w:lang w:eastAsia="zh-CN"/>
        </w:rPr>
      </w:pPr>
      <w:r>
        <w:rPr>
          <w:rFonts w:hint="eastAsia" w:ascii="仿宋_GB2312" w:hAnsi="仿宋_GB2312" w:cs="仿宋_GB2312"/>
          <w:color w:val="auto"/>
          <w:sz w:val="32"/>
          <w:szCs w:val="32"/>
          <w:lang w:eastAsia="zh-CN"/>
        </w:rPr>
        <w:t>工信局和应急管理局负责工业企业、矿山开采等生产活动的地质灾害防治工作。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扶贫办</w:t>
      </w:r>
      <w:r>
        <w:rPr>
          <w:rFonts w:hint="eastAsia" w:ascii="仿宋_GB2312" w:hAnsi="仿宋_GB2312" w:eastAsia="仿宋_GB2312" w:cs="仿宋_GB2312"/>
          <w:color w:val="auto"/>
          <w:sz w:val="32"/>
          <w:szCs w:val="32"/>
        </w:rPr>
        <w:t>负责移民拆建区、移民迁建设施</w:t>
      </w:r>
      <w:r>
        <w:rPr>
          <w:rFonts w:hint="eastAsia" w:ascii="仿宋_GB2312" w:hAnsi="仿宋_GB2312" w:cs="仿宋_GB2312"/>
          <w:color w:val="auto"/>
          <w:sz w:val="32"/>
          <w:szCs w:val="32"/>
          <w:lang w:eastAsia="zh-CN"/>
        </w:rPr>
        <w:t>的</w:t>
      </w:r>
      <w:r>
        <w:rPr>
          <w:rFonts w:hint="eastAsia" w:ascii="仿宋_GB2312" w:hAnsi="仿宋_GB2312" w:eastAsia="仿宋_GB2312" w:cs="仿宋_GB2312"/>
          <w:color w:val="auto"/>
          <w:sz w:val="32"/>
          <w:szCs w:val="32"/>
        </w:rPr>
        <w:t>地质灾害防治工作</w:t>
      </w:r>
      <w:r>
        <w:rPr>
          <w:rFonts w:hint="eastAsia" w:ascii="仿宋_GB2312" w:hAnsi="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要充分利用现代网络电子手段建设县级预警预报系统，实现市县联通</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信息共享</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快速高效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科学研判</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预警及时。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lang w:eastAsia="zh-CN"/>
        </w:rPr>
        <w:t>（七）</w:t>
      </w:r>
      <w:r>
        <w:rPr>
          <w:rFonts w:hint="eastAsia" w:ascii="楷体_GB2312" w:hAnsi="楷体_GB2312" w:eastAsia="楷体_GB2312" w:cs="楷体_GB2312"/>
          <w:b w:val="0"/>
          <w:bCs/>
          <w:color w:val="auto"/>
          <w:sz w:val="32"/>
          <w:szCs w:val="32"/>
        </w:rPr>
        <w:t>坚持汛期值守</w:t>
      </w: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rPr>
        <w:t>做好抢险准备</w:t>
      </w:r>
      <w:r>
        <w:rPr>
          <w:rFonts w:hint="eastAsia" w:ascii="楷体_GB2312" w:hAnsi="楷体_GB2312" w:eastAsia="楷体_GB2312" w:cs="楷体_GB2312"/>
          <w:b w:val="0"/>
          <w:bCs/>
          <w:color w:val="auto"/>
          <w:sz w:val="32"/>
          <w:szCs w:val="32"/>
          <w:lang w:eastAsia="zh-CN"/>
        </w:rPr>
        <w:t>。</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44"/>
        </w:rPr>
      </w:pPr>
      <w:r>
        <w:rPr>
          <w:rFonts w:hint="eastAsia" w:ascii="仿宋_GB2312" w:hAnsi="仿宋_GB2312" w:eastAsia="仿宋_GB2312" w:cs="仿宋_GB2312"/>
          <w:color w:val="auto"/>
          <w:sz w:val="32"/>
          <w:szCs w:val="44"/>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汛期，</w:t>
      </w:r>
      <w:r>
        <w:rPr>
          <w:rFonts w:hint="eastAsia" w:ascii="仿宋_GB2312" w:hAnsi="仿宋_GB2312" w:cs="仿宋_GB2312"/>
          <w:color w:val="auto"/>
          <w:sz w:val="32"/>
          <w:szCs w:val="32"/>
          <w:lang w:eastAsia="zh-CN"/>
        </w:rPr>
        <w:t>各乡（镇）人民政府、各成员单位</w:t>
      </w:r>
      <w:r>
        <w:rPr>
          <w:rFonts w:hint="eastAsia" w:ascii="仿宋_GB2312" w:hAnsi="仿宋_GB2312" w:eastAsia="仿宋_GB2312" w:cs="仿宋_GB2312"/>
          <w:color w:val="auto"/>
          <w:sz w:val="32"/>
          <w:szCs w:val="32"/>
        </w:rPr>
        <w:t>要坚持地质灾害24小时应急值守制度，带班领导、值班人员要保持24小时在岗和通讯畅通</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县应急队</w:t>
      </w:r>
      <w:r>
        <w:rPr>
          <w:rFonts w:hint="eastAsia" w:ascii="仿宋_GB2312" w:hAnsi="仿宋_GB2312" w:cs="仿宋_GB2312"/>
          <w:color w:val="auto"/>
          <w:sz w:val="32"/>
          <w:szCs w:val="32"/>
          <w:lang w:eastAsia="zh-CN"/>
        </w:rPr>
        <w:t>伍</w:t>
      </w:r>
      <w:r>
        <w:rPr>
          <w:rFonts w:hint="eastAsia" w:ascii="仿宋_GB2312" w:hAnsi="仿宋_GB2312" w:eastAsia="仿宋_GB2312" w:cs="仿宋_GB2312"/>
          <w:color w:val="auto"/>
          <w:sz w:val="32"/>
          <w:szCs w:val="32"/>
        </w:rPr>
        <w:t>要时刻保持</w:t>
      </w:r>
      <w:r>
        <w:rPr>
          <w:rFonts w:hint="eastAsia" w:ascii="仿宋_GB2312" w:hAnsi="仿宋_GB2312" w:cs="仿宋_GB2312"/>
          <w:color w:val="auto"/>
          <w:sz w:val="32"/>
          <w:szCs w:val="32"/>
          <w:lang w:val="en-US" w:eastAsia="zh-CN"/>
        </w:rPr>
        <w:t>80%以上</w:t>
      </w:r>
      <w:r>
        <w:rPr>
          <w:rFonts w:hint="eastAsia" w:ascii="仿宋_GB2312" w:hAnsi="仿宋_GB2312" w:eastAsia="仿宋_GB2312" w:cs="仿宋_GB2312"/>
          <w:color w:val="auto"/>
          <w:sz w:val="32"/>
          <w:szCs w:val="32"/>
        </w:rPr>
        <w:t>人员在岗</w:t>
      </w:r>
      <w:r>
        <w:rPr>
          <w:rFonts w:hint="eastAsia" w:ascii="仿宋_GB2312" w:hAnsi="仿宋_GB2312" w:cs="仿宋_GB2312"/>
          <w:color w:val="auto"/>
          <w:sz w:val="32"/>
          <w:szCs w:val="32"/>
          <w:lang w:eastAsia="zh-CN"/>
        </w:rPr>
        <w:t>。要</w:t>
      </w:r>
      <w:r>
        <w:rPr>
          <w:rFonts w:hint="eastAsia" w:ascii="仿宋_GB2312" w:hAnsi="仿宋_GB2312" w:eastAsia="仿宋_GB2312" w:cs="仿宋_GB2312"/>
          <w:color w:val="auto"/>
          <w:sz w:val="32"/>
          <w:szCs w:val="32"/>
        </w:rPr>
        <w:t>严格执行国家重大公共突发事件信息上报规定和地质灾害灾情信息上报制度，确保在规定时间内上报各类地质灾害险情信息，不得迟报、误报、瞒报。</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ascii="楷体_GB2312" w:eastAsia="楷体_GB2312"/>
          <w:b w:val="0"/>
          <w:bCs w:val="0"/>
          <w:sz w:val="32"/>
        </w:rPr>
      </w:pPr>
      <w:r>
        <w:rPr>
          <w:rFonts w:hint="eastAsia" w:ascii="楷体_GB2312" w:eastAsia="楷体_GB2312"/>
          <w:b w:val="0"/>
          <w:bCs w:val="0"/>
          <w:sz w:val="32"/>
        </w:rPr>
        <w:t>（八）加大资金投入，加快灾害治理</w:t>
      </w:r>
      <w:r>
        <w:rPr>
          <w:rFonts w:hint="eastAsia" w:ascii="楷体_GB2312" w:eastAsia="楷体_GB2312"/>
          <w:b w:val="0"/>
          <w:bCs w:val="0"/>
          <w:sz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sz w:val="32"/>
          <w:lang w:eastAsia="zh-CN"/>
        </w:rPr>
      </w:pPr>
      <w:r>
        <w:rPr>
          <w:rFonts w:hint="eastAsia" w:eastAsia="仿宋_GB2312"/>
          <w:sz w:val="32"/>
        </w:rPr>
        <w:t>要落实地质灾害防治工作经费，将地质灾害防治资金纳入</w:t>
      </w:r>
      <w:r>
        <w:rPr>
          <w:rFonts w:hint="eastAsia"/>
          <w:sz w:val="32"/>
          <w:lang w:val="en-US" w:eastAsia="zh-CN"/>
        </w:rPr>
        <w:t>县</w:t>
      </w:r>
      <w:r>
        <w:rPr>
          <w:rFonts w:hint="eastAsia" w:eastAsia="仿宋_GB2312"/>
          <w:sz w:val="32"/>
        </w:rPr>
        <w:t>级财政预算，实行专款专用。加快建设地质灾害应急指挥和监测预警预报平台，进一步做好县地质灾害气象风险预警工作的系统建设、灾情会商、灾情反馈、信息共享工作</w:t>
      </w:r>
      <w:r>
        <w:rPr>
          <w:rFonts w:hint="eastAsia"/>
          <w:sz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175"/>
        <w:jc w:val="both"/>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附件：1</w:t>
      </w:r>
      <w:r>
        <w:rPr>
          <w:rFonts w:hint="eastAsia" w:ascii="仿宋_GB2312" w:hAnsi="仿宋_GB2312" w:cs="仿宋_GB2312"/>
          <w:color w:val="auto"/>
          <w:sz w:val="32"/>
          <w:lang w:val="en-US" w:eastAsia="zh-CN"/>
        </w:rPr>
        <w:t>.</w:t>
      </w:r>
      <w:r>
        <w:rPr>
          <w:rFonts w:hint="eastAsia" w:ascii="仿宋_GB2312" w:hAnsi="仿宋_GB2312" w:cs="仿宋_GB2312"/>
          <w:color w:val="auto"/>
          <w:sz w:val="32"/>
          <w:lang w:eastAsia="zh-CN"/>
        </w:rPr>
        <w:t>代县</w:t>
      </w:r>
      <w:r>
        <w:rPr>
          <w:rFonts w:hint="eastAsia" w:ascii="仿宋_GB2312" w:hAnsi="仿宋_GB2312" w:eastAsia="仿宋_GB2312" w:cs="仿宋_GB2312"/>
          <w:color w:val="auto"/>
          <w:sz w:val="32"/>
        </w:rPr>
        <w:t>地质灾害防治领导组成员名单</w:t>
      </w:r>
    </w:p>
    <w:p>
      <w:pPr>
        <w:keepNext w:val="0"/>
        <w:keepLines w:val="0"/>
        <w:pageBreakBefore w:val="0"/>
        <w:widowControl/>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方正小标宋简体" w:hAnsi="方正大标宋简体" w:eastAsia="方正小标宋简体" w:cs="方正大标宋简体"/>
          <w:sz w:val="44"/>
          <w:szCs w:val="44"/>
        </w:rPr>
      </w:pPr>
      <w:r>
        <w:rPr>
          <w:rFonts w:hint="eastAsia" w:ascii="仿宋_GB2312" w:hAnsi="仿宋_GB2312" w:cs="仿宋_GB2312"/>
          <w:color w:val="auto"/>
          <w:sz w:val="32"/>
          <w:lang w:val="en-US" w:eastAsia="zh-CN"/>
        </w:rPr>
        <w:t xml:space="preserve">      </w:t>
      </w:r>
      <w:r>
        <w:rPr>
          <w:rFonts w:hint="eastAsia" w:ascii="仿宋_GB2312" w:hAnsi="仿宋_GB2312" w:eastAsia="仿宋_GB2312" w:cs="仿宋_GB2312"/>
          <w:color w:val="auto"/>
          <w:sz w:val="32"/>
          <w:lang w:val="en-US" w:eastAsia="zh-CN"/>
        </w:rPr>
        <w:t>2</w:t>
      </w:r>
      <w:r>
        <w:rPr>
          <w:rFonts w:hint="eastAsia" w:ascii="仿宋_GB2312" w:hAnsi="仿宋_GB2312" w:cs="仿宋_GB2312"/>
          <w:color w:val="auto"/>
          <w:sz w:val="32"/>
          <w:lang w:val="en-US" w:eastAsia="zh-CN"/>
        </w:rPr>
        <w:t>.</w:t>
      </w:r>
      <w:r>
        <w:rPr>
          <w:rFonts w:hint="eastAsia" w:ascii="仿宋_GB2312" w:hAnsi="仿宋_GB2312" w:eastAsia="仿宋_GB2312" w:cs="仿宋_GB2312"/>
          <w:color w:val="auto"/>
          <w:sz w:val="32"/>
        </w:rPr>
        <w:t>代县重要地质灾害隐患点</w:t>
      </w: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r>
        <w:rPr>
          <w:rFonts w:hint="eastAsia" w:ascii="仿宋_GB2312" w:hAnsi="仿宋_GB2312" w:cs="仿宋_GB2312"/>
          <w:color w:val="auto"/>
          <w:sz w:val="32"/>
          <w:lang w:val="en-US" w:eastAsia="zh-CN"/>
        </w:rPr>
        <w:t xml:space="preserve">      3.代县地质灾害隐患点监测预防责任人汇总表</w:t>
      </w: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560" w:firstLineChars="175"/>
        <w:jc w:val="both"/>
        <w:textAlignment w:val="auto"/>
        <w:outlineLvl w:val="9"/>
        <w:rPr>
          <w:rFonts w:hint="eastAsia" w:ascii="仿宋_GB2312" w:hAnsi="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cs="仿宋_GB2312"/>
          <w:color w:val="auto"/>
          <w:sz w:val="32"/>
          <w:lang w:val="en-US" w:eastAsia="zh-CN"/>
        </w:rPr>
      </w:pPr>
    </w:p>
    <w:p>
      <w:pPr>
        <w:rPr>
          <w:rFonts w:hint="eastAsia" w:ascii="黑体" w:hAnsi="黑体" w:eastAsia="黑体" w:cs="黑体"/>
          <w:color w:val="auto"/>
          <w:sz w:val="32"/>
        </w:rPr>
      </w:pPr>
      <w:r>
        <w:rPr>
          <w:rFonts w:hint="eastAsia" w:ascii="黑体" w:hAnsi="黑体" w:eastAsia="黑体" w:cs="黑体"/>
          <w:color w:val="auto"/>
          <w:sz w:val="32"/>
        </w:rPr>
        <w:br w:type="page"/>
      </w: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黑体" w:hAnsi="黑体" w:eastAsia="黑体" w:cs="黑体"/>
          <w:color w:val="auto"/>
          <w:sz w:val="32"/>
        </w:rPr>
      </w:pPr>
      <w:r>
        <w:rPr>
          <w:rFonts w:hint="eastAsia" w:ascii="黑体" w:hAnsi="黑体" w:eastAsia="黑体" w:cs="黑体"/>
          <w:color w:val="auto"/>
          <w:sz w:val="32"/>
        </w:rPr>
        <w:t>附件1</w:t>
      </w:r>
    </w:p>
    <w:p>
      <w:pPr>
        <w:keepNext w:val="0"/>
        <w:keepLines w:val="0"/>
        <w:pageBreakBefore w:val="0"/>
        <w:kinsoku/>
        <w:wordWrap/>
        <w:overflowPunct/>
        <w:topLinePunct w:val="0"/>
        <w:bidi w:val="0"/>
        <w:spacing w:line="578"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eastAsia="zh-CN"/>
        </w:rPr>
        <w:t>代县</w:t>
      </w:r>
      <w:r>
        <w:rPr>
          <w:rFonts w:hint="eastAsia" w:ascii="方正小标宋简体" w:hAnsi="方正小标宋简体" w:eastAsia="方正小标宋简体" w:cs="方正小标宋简体"/>
          <w:sz w:val="44"/>
        </w:rPr>
        <w:t>地质灾害防治领导组成员名单</w:t>
      </w: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eastAsia="方正大标宋简体"/>
          <w:sz w:val="44"/>
        </w:rPr>
      </w:pPr>
    </w:p>
    <w:p>
      <w:pPr>
        <w:keepNext w:val="0"/>
        <w:keepLines w:val="0"/>
        <w:pageBreakBefore w:val="0"/>
        <w:kinsoku/>
        <w:wordWrap/>
        <w:overflowPunct/>
        <w:topLinePunct w:val="0"/>
        <w:bidi w:val="0"/>
        <w:spacing w:line="578" w:lineRule="exact"/>
        <w:ind w:left="0" w:leftChars="0" w:right="0" w:rightChars="0" w:firstLine="31680"/>
        <w:jc w:val="both"/>
        <w:textAlignment w:val="auto"/>
        <w:rPr>
          <w:sz w:val="32"/>
        </w:rPr>
      </w:pPr>
      <w:r>
        <w:rPr>
          <w:rFonts w:hint="eastAsia"/>
          <w:sz w:val="32"/>
        </w:rPr>
        <w:t>组</w:t>
      </w:r>
      <w:r>
        <w:rPr>
          <w:sz w:val="32"/>
        </w:rPr>
        <w:t xml:space="preserve">  </w:t>
      </w:r>
      <w:r>
        <w:rPr>
          <w:rFonts w:hint="eastAsia"/>
          <w:sz w:val="32"/>
        </w:rPr>
        <w:t>长：</w:t>
      </w:r>
      <w:r>
        <w:rPr>
          <w:rFonts w:hint="eastAsia"/>
          <w:sz w:val="32"/>
          <w:lang w:eastAsia="zh-CN"/>
        </w:rPr>
        <w:t>李海东</w:t>
      </w:r>
      <w:r>
        <w:rPr>
          <w:sz w:val="32"/>
        </w:rPr>
        <w:t xml:space="preserve">   </w:t>
      </w:r>
      <w:r>
        <w:rPr>
          <w:rFonts w:hint="eastAsia"/>
          <w:sz w:val="32"/>
          <w:lang w:eastAsia="zh-CN"/>
        </w:rPr>
        <w:t>县</w:t>
      </w:r>
      <w:r>
        <w:rPr>
          <w:rFonts w:hint="eastAsia"/>
          <w:sz w:val="32"/>
        </w:rPr>
        <w:t>政府副</w:t>
      </w:r>
      <w:r>
        <w:rPr>
          <w:rFonts w:hint="eastAsia"/>
          <w:sz w:val="32"/>
          <w:lang w:eastAsia="zh-CN"/>
        </w:rPr>
        <w:t>县</w:t>
      </w:r>
      <w:r>
        <w:rPr>
          <w:rFonts w:hint="eastAsia"/>
          <w:sz w:val="32"/>
        </w:rPr>
        <w:t>长</w:t>
      </w:r>
    </w:p>
    <w:p>
      <w:pPr>
        <w:keepNext w:val="0"/>
        <w:keepLines w:val="0"/>
        <w:pageBreakBefore w:val="0"/>
        <w:kinsoku/>
        <w:wordWrap/>
        <w:overflowPunct/>
        <w:topLinePunct w:val="0"/>
        <w:bidi w:val="0"/>
        <w:spacing w:line="578" w:lineRule="exact"/>
        <w:ind w:left="0" w:leftChars="0" w:right="0" w:rightChars="0" w:firstLine="31680"/>
        <w:jc w:val="both"/>
        <w:textAlignment w:val="auto"/>
        <w:rPr>
          <w:sz w:val="32"/>
        </w:rPr>
      </w:pPr>
      <w:r>
        <w:rPr>
          <w:rFonts w:hint="eastAsia"/>
          <w:sz w:val="32"/>
        </w:rPr>
        <w:t>副组长：</w:t>
      </w:r>
      <w:r>
        <w:rPr>
          <w:rFonts w:hint="eastAsia"/>
          <w:sz w:val="32"/>
          <w:lang w:eastAsia="zh-CN"/>
        </w:rPr>
        <w:t>王永伟</w:t>
      </w:r>
      <w:r>
        <w:rPr>
          <w:sz w:val="32"/>
        </w:rPr>
        <w:t xml:space="preserve">   </w:t>
      </w:r>
      <w:r>
        <w:rPr>
          <w:rFonts w:hint="eastAsia"/>
          <w:sz w:val="32"/>
          <w:lang w:eastAsia="zh-CN"/>
        </w:rPr>
        <w:t>县</w:t>
      </w:r>
      <w:r>
        <w:rPr>
          <w:rFonts w:hint="eastAsia"/>
          <w:sz w:val="32"/>
        </w:rPr>
        <w:t>政府</w:t>
      </w:r>
      <w:r>
        <w:rPr>
          <w:rFonts w:hint="eastAsia"/>
          <w:sz w:val="32"/>
          <w:lang w:eastAsia="zh-CN"/>
        </w:rPr>
        <w:t>办公室副主任</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rPr>
      </w:pPr>
      <w:r>
        <w:rPr>
          <w:sz w:val="32"/>
        </w:rPr>
        <w:t xml:space="preserve">        </w:t>
      </w:r>
      <w:r>
        <w:rPr>
          <w:rFonts w:hint="eastAsia"/>
          <w:sz w:val="32"/>
          <w:lang w:val="en-US" w:eastAsia="zh-CN"/>
        </w:rPr>
        <w:t xml:space="preserve">张国文  </w:t>
      </w:r>
      <w:r>
        <w:rPr>
          <w:sz w:val="32"/>
        </w:rPr>
        <w:t xml:space="preserve"> </w:t>
      </w:r>
      <w:r>
        <w:rPr>
          <w:rFonts w:hint="eastAsia"/>
          <w:sz w:val="32"/>
          <w:lang w:eastAsia="zh-CN"/>
        </w:rPr>
        <w:t>县自然资源</w:t>
      </w:r>
      <w:r>
        <w:rPr>
          <w:rFonts w:hint="eastAsia"/>
          <w:sz w:val="32"/>
        </w:rPr>
        <w:t>局局长</w:t>
      </w:r>
    </w:p>
    <w:p>
      <w:pPr>
        <w:keepNext w:val="0"/>
        <w:keepLines w:val="0"/>
        <w:pageBreakBefore w:val="0"/>
        <w:kinsoku/>
        <w:wordWrap/>
        <w:overflowPunct/>
        <w:topLinePunct w:val="0"/>
        <w:bidi w:val="0"/>
        <w:spacing w:line="578" w:lineRule="exact"/>
        <w:ind w:left="0" w:leftChars="0" w:right="0" w:rightChars="0" w:firstLine="640" w:firstLineChars="200"/>
        <w:jc w:val="both"/>
        <w:textAlignment w:val="auto"/>
        <w:rPr>
          <w:rFonts w:hint="eastAsia"/>
          <w:sz w:val="32"/>
          <w:lang w:val="en-US" w:eastAsia="zh-CN"/>
        </w:rPr>
      </w:pPr>
      <w:r>
        <w:rPr>
          <w:rFonts w:hint="eastAsia"/>
          <w:sz w:val="32"/>
        </w:rPr>
        <w:t>成</w:t>
      </w:r>
      <w:r>
        <w:rPr>
          <w:sz w:val="32"/>
        </w:rPr>
        <w:t xml:space="preserve">  </w:t>
      </w:r>
      <w:r>
        <w:rPr>
          <w:rFonts w:hint="eastAsia"/>
          <w:sz w:val="32"/>
        </w:rPr>
        <w:t>员：</w:t>
      </w:r>
      <w:r>
        <w:rPr>
          <w:rFonts w:hint="eastAsia"/>
          <w:sz w:val="32"/>
          <w:lang w:eastAsia="zh-CN"/>
        </w:rPr>
        <w:t>赵</w:t>
      </w:r>
      <w:r>
        <w:rPr>
          <w:rFonts w:hint="eastAsia"/>
          <w:sz w:val="32"/>
          <w:lang w:val="en-US" w:eastAsia="zh-CN"/>
        </w:rPr>
        <w:t xml:space="preserve">  </w:t>
      </w:r>
      <w:r>
        <w:rPr>
          <w:rFonts w:hint="eastAsia"/>
          <w:sz w:val="32"/>
          <w:lang w:eastAsia="zh-CN"/>
        </w:rPr>
        <w:t>吉</w:t>
      </w:r>
      <w:r>
        <w:rPr>
          <w:rFonts w:hint="eastAsia"/>
          <w:sz w:val="32"/>
          <w:lang w:val="en-US" w:eastAsia="zh-CN"/>
        </w:rPr>
        <w:t xml:space="preserve">   县人民武装部军事科科长       </w:t>
      </w:r>
    </w:p>
    <w:p>
      <w:pPr>
        <w:keepNext w:val="0"/>
        <w:keepLines w:val="0"/>
        <w:pageBreakBefore w:val="0"/>
        <w:kinsoku/>
        <w:wordWrap/>
        <w:overflowPunct/>
        <w:topLinePunct w:val="0"/>
        <w:bidi w:val="0"/>
        <w:spacing w:line="578" w:lineRule="exact"/>
        <w:ind w:right="0" w:rightChars="0" w:firstLine="1920" w:firstLineChars="600"/>
        <w:jc w:val="both"/>
        <w:textAlignment w:val="auto"/>
        <w:rPr>
          <w:sz w:val="32"/>
          <w:lang w:val="en-US"/>
        </w:rPr>
      </w:pPr>
      <w:r>
        <w:rPr>
          <w:rFonts w:hint="eastAsia"/>
          <w:sz w:val="32"/>
          <w:lang w:eastAsia="zh-CN"/>
        </w:rPr>
        <w:t>韩慧忠</w:t>
      </w:r>
      <w:r>
        <w:rPr>
          <w:sz w:val="32"/>
        </w:rPr>
        <w:t xml:space="preserve">   </w:t>
      </w:r>
      <w:r>
        <w:rPr>
          <w:rFonts w:hint="eastAsia"/>
          <w:sz w:val="32"/>
          <w:lang w:eastAsia="zh-CN"/>
        </w:rPr>
        <w:t>县</w:t>
      </w:r>
      <w:r>
        <w:rPr>
          <w:rFonts w:hint="eastAsia"/>
          <w:sz w:val="32"/>
        </w:rPr>
        <w:t>发</w:t>
      </w:r>
      <w:r>
        <w:rPr>
          <w:rFonts w:hint="eastAsia"/>
          <w:sz w:val="32"/>
          <w:lang w:eastAsia="zh-CN"/>
        </w:rPr>
        <w:t>展和</w:t>
      </w:r>
      <w:r>
        <w:rPr>
          <w:rFonts w:hint="eastAsia"/>
          <w:sz w:val="32"/>
        </w:rPr>
        <w:t>改</w:t>
      </w:r>
      <w:r>
        <w:rPr>
          <w:rFonts w:hint="eastAsia"/>
          <w:sz w:val="32"/>
          <w:lang w:eastAsia="zh-CN"/>
        </w:rPr>
        <w:t>革局副局长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eastAsia="zh-CN"/>
        </w:rPr>
      </w:pPr>
      <w:r>
        <w:rPr>
          <w:sz w:val="32"/>
        </w:rPr>
        <w:t xml:space="preserve">    </w:t>
      </w:r>
      <w:r>
        <w:rPr>
          <w:rFonts w:hint="eastAsia"/>
          <w:sz w:val="32"/>
          <w:lang w:val="en-US" w:eastAsia="zh-CN"/>
        </w:rPr>
        <w:t xml:space="preserve">    </w:t>
      </w:r>
      <w:r>
        <w:rPr>
          <w:rFonts w:hint="eastAsia"/>
          <w:sz w:val="32"/>
          <w:lang w:eastAsia="zh-CN"/>
        </w:rPr>
        <w:t>王</w:t>
      </w:r>
      <w:r>
        <w:rPr>
          <w:rFonts w:hint="eastAsia"/>
          <w:sz w:val="32"/>
          <w:lang w:val="en-US" w:eastAsia="zh-CN"/>
        </w:rPr>
        <w:t xml:space="preserve">  </w:t>
      </w:r>
      <w:r>
        <w:rPr>
          <w:rFonts w:hint="eastAsia"/>
          <w:sz w:val="32"/>
          <w:lang w:eastAsia="zh-CN"/>
        </w:rPr>
        <w:t>盛</w:t>
      </w:r>
      <w:r>
        <w:rPr>
          <w:sz w:val="32"/>
        </w:rPr>
        <w:t xml:space="preserve">   </w:t>
      </w:r>
      <w:r>
        <w:rPr>
          <w:rFonts w:hint="eastAsia"/>
          <w:sz w:val="32"/>
          <w:lang w:eastAsia="zh-CN"/>
        </w:rPr>
        <w:t>县工业和信息化局</w:t>
      </w:r>
      <w:r>
        <w:rPr>
          <w:rFonts w:hint="eastAsia"/>
          <w:sz w:val="32"/>
        </w:rPr>
        <w:t>副</w:t>
      </w:r>
      <w:r>
        <w:rPr>
          <w:rFonts w:hint="eastAsia"/>
          <w:sz w:val="32"/>
          <w:lang w:eastAsia="zh-CN"/>
        </w:rPr>
        <w:t>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eastAsia="zh-CN"/>
        </w:rPr>
      </w:pPr>
      <w:r>
        <w:rPr>
          <w:rFonts w:hint="eastAsia"/>
          <w:sz w:val="32"/>
          <w:lang w:val="en-US" w:eastAsia="zh-CN"/>
        </w:rPr>
        <w:t xml:space="preserve">        李  瑛</w:t>
      </w:r>
      <w:r>
        <w:rPr>
          <w:sz w:val="32"/>
        </w:rPr>
        <w:t xml:space="preserve">   </w:t>
      </w:r>
      <w:r>
        <w:rPr>
          <w:rFonts w:hint="eastAsia"/>
          <w:sz w:val="32"/>
          <w:lang w:eastAsia="zh-CN"/>
        </w:rPr>
        <w:t>县</w:t>
      </w:r>
      <w:r>
        <w:rPr>
          <w:rFonts w:hint="eastAsia"/>
          <w:sz w:val="32"/>
        </w:rPr>
        <w:t>公安局</w:t>
      </w:r>
      <w:r>
        <w:rPr>
          <w:rFonts w:hint="eastAsia"/>
          <w:sz w:val="32"/>
          <w:lang w:eastAsia="zh-CN"/>
        </w:rPr>
        <w:t>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eastAsia="仿宋_GB2312"/>
          <w:sz w:val="32"/>
          <w:lang w:val="en-US" w:eastAsia="zh-CN"/>
        </w:rPr>
      </w:pPr>
      <w:r>
        <w:rPr>
          <w:rFonts w:hint="eastAsia"/>
          <w:sz w:val="32"/>
          <w:lang w:val="en-US" w:eastAsia="zh-CN"/>
        </w:rPr>
        <w:t xml:space="preserve">        </w:t>
      </w:r>
      <w:r>
        <w:rPr>
          <w:rFonts w:hint="eastAsia"/>
          <w:sz w:val="32"/>
          <w:lang w:eastAsia="zh-CN"/>
        </w:rPr>
        <w:t>朱春繁</w:t>
      </w:r>
      <w:r>
        <w:rPr>
          <w:sz w:val="32"/>
        </w:rPr>
        <w:t xml:space="preserve">   </w:t>
      </w:r>
      <w:r>
        <w:rPr>
          <w:rFonts w:hint="eastAsia"/>
          <w:sz w:val="32"/>
          <w:lang w:eastAsia="zh-CN"/>
        </w:rPr>
        <w:t>县</w:t>
      </w:r>
      <w:r>
        <w:rPr>
          <w:rFonts w:hint="eastAsia"/>
          <w:sz w:val="32"/>
        </w:rPr>
        <w:t>教育</w:t>
      </w:r>
      <w:r>
        <w:rPr>
          <w:rFonts w:hint="eastAsia"/>
          <w:sz w:val="32"/>
          <w:lang w:eastAsia="zh-CN"/>
        </w:rPr>
        <w:t>科技</w:t>
      </w:r>
      <w:r>
        <w:rPr>
          <w:rFonts w:hint="eastAsia"/>
          <w:sz w:val="32"/>
        </w:rPr>
        <w:t>局</w:t>
      </w:r>
      <w:r>
        <w:rPr>
          <w:rFonts w:hint="eastAsia"/>
          <w:sz w:val="32"/>
          <w:lang w:eastAsia="zh-CN"/>
        </w:rPr>
        <w:t>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eastAsia="仿宋_GB2312"/>
          <w:sz w:val="32"/>
          <w:lang w:val="en-US" w:eastAsia="zh-CN"/>
        </w:rPr>
      </w:pPr>
      <w:r>
        <w:rPr>
          <w:sz w:val="32"/>
        </w:rPr>
        <w:t xml:space="preserve">    </w:t>
      </w:r>
      <w:r>
        <w:rPr>
          <w:rFonts w:hint="eastAsia"/>
          <w:sz w:val="32"/>
          <w:lang w:val="en-US" w:eastAsia="zh-CN"/>
        </w:rPr>
        <w:t xml:space="preserve">    </w:t>
      </w:r>
      <w:r>
        <w:rPr>
          <w:rFonts w:hint="eastAsia"/>
          <w:sz w:val="32"/>
          <w:lang w:eastAsia="zh-CN"/>
        </w:rPr>
        <w:t>张彩虹</w:t>
      </w:r>
      <w:r>
        <w:rPr>
          <w:sz w:val="32"/>
        </w:rPr>
        <w:t xml:space="preserve">   </w:t>
      </w:r>
      <w:r>
        <w:rPr>
          <w:rFonts w:hint="eastAsia"/>
          <w:sz w:val="32"/>
          <w:lang w:eastAsia="zh-CN"/>
        </w:rPr>
        <w:t>县</w:t>
      </w:r>
      <w:r>
        <w:rPr>
          <w:rFonts w:hint="eastAsia"/>
          <w:sz w:val="32"/>
        </w:rPr>
        <w:t>民政局副局长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rPr>
      </w:pPr>
      <w:r>
        <w:rPr>
          <w:sz w:val="32"/>
        </w:rPr>
        <w:t xml:space="preserve">    </w:t>
      </w:r>
      <w:r>
        <w:rPr>
          <w:rFonts w:hint="eastAsia"/>
          <w:sz w:val="32"/>
          <w:lang w:val="en-US" w:eastAsia="zh-CN"/>
        </w:rPr>
        <w:t xml:space="preserve">    </w:t>
      </w:r>
      <w:r>
        <w:rPr>
          <w:rFonts w:hint="eastAsia"/>
          <w:sz w:val="32"/>
          <w:lang w:eastAsia="zh-CN"/>
        </w:rPr>
        <w:t>牛</w:t>
      </w:r>
      <w:r>
        <w:rPr>
          <w:rFonts w:hint="eastAsia"/>
          <w:sz w:val="32"/>
          <w:lang w:val="en-US" w:eastAsia="zh-CN"/>
        </w:rPr>
        <w:t xml:space="preserve">  </w:t>
      </w:r>
      <w:r>
        <w:rPr>
          <w:rFonts w:hint="eastAsia"/>
          <w:sz w:val="32"/>
          <w:lang w:eastAsia="zh-CN"/>
        </w:rPr>
        <w:t>俊</w:t>
      </w:r>
      <w:r>
        <w:rPr>
          <w:sz w:val="32"/>
        </w:rPr>
        <w:t xml:space="preserve">   </w:t>
      </w:r>
      <w:r>
        <w:rPr>
          <w:rFonts w:hint="eastAsia"/>
          <w:sz w:val="32"/>
          <w:lang w:eastAsia="zh-CN"/>
        </w:rPr>
        <w:t>县</w:t>
      </w:r>
      <w:r>
        <w:rPr>
          <w:rFonts w:hint="eastAsia"/>
          <w:sz w:val="32"/>
        </w:rPr>
        <w:t>财政局</w:t>
      </w:r>
      <w:r>
        <w:rPr>
          <w:rFonts w:hint="eastAsia"/>
          <w:sz w:val="32"/>
          <w:lang w:eastAsia="zh-CN"/>
        </w:rPr>
        <w:t>主任科员</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rPr>
      </w:pPr>
      <w:r>
        <w:rPr>
          <w:rFonts w:hint="eastAsia"/>
          <w:sz w:val="32"/>
          <w:lang w:val="en-US" w:eastAsia="zh-CN"/>
        </w:rPr>
        <w:t xml:space="preserve">        </w:t>
      </w:r>
      <w:r>
        <w:rPr>
          <w:rFonts w:hint="eastAsia"/>
          <w:sz w:val="32"/>
          <w:lang w:eastAsia="zh-CN"/>
        </w:rPr>
        <w:t>张世杰</w:t>
      </w:r>
      <w:r>
        <w:rPr>
          <w:sz w:val="32"/>
        </w:rPr>
        <w:t xml:space="preserve">   </w:t>
      </w:r>
      <w:r>
        <w:rPr>
          <w:rFonts w:hint="eastAsia"/>
          <w:sz w:val="32"/>
          <w:lang w:eastAsia="zh-CN"/>
        </w:rPr>
        <w:t>县</w:t>
      </w:r>
      <w:r>
        <w:rPr>
          <w:rFonts w:hint="eastAsia"/>
          <w:sz w:val="32"/>
        </w:rPr>
        <w:t>水利局</w:t>
      </w:r>
      <w:r>
        <w:rPr>
          <w:rFonts w:hint="eastAsia"/>
          <w:sz w:val="32"/>
          <w:lang w:eastAsia="zh-CN"/>
        </w:rPr>
        <w:t>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eastAsia="zh-CN"/>
        </w:rPr>
      </w:pPr>
      <w:r>
        <w:rPr>
          <w:rFonts w:hint="eastAsia"/>
          <w:sz w:val="32"/>
          <w:lang w:val="en-US" w:eastAsia="zh-CN"/>
        </w:rPr>
        <w:t xml:space="preserve">        </w:t>
      </w:r>
      <w:r>
        <w:rPr>
          <w:rFonts w:hint="eastAsia"/>
          <w:sz w:val="32"/>
          <w:lang w:eastAsia="zh-CN"/>
        </w:rPr>
        <w:t>王印平</w:t>
      </w:r>
      <w:r>
        <w:rPr>
          <w:sz w:val="32"/>
        </w:rPr>
        <w:t xml:space="preserve">   </w:t>
      </w:r>
      <w:r>
        <w:rPr>
          <w:rFonts w:hint="eastAsia"/>
          <w:sz w:val="32"/>
          <w:lang w:eastAsia="zh-CN"/>
        </w:rPr>
        <w:t>县</w:t>
      </w:r>
      <w:r>
        <w:rPr>
          <w:rFonts w:hint="eastAsia"/>
          <w:sz w:val="32"/>
        </w:rPr>
        <w:t>住</w:t>
      </w:r>
      <w:r>
        <w:rPr>
          <w:rFonts w:hint="eastAsia"/>
          <w:sz w:val="32"/>
          <w:lang w:eastAsia="zh-CN"/>
        </w:rPr>
        <w:t>房和城乡</w:t>
      </w:r>
      <w:r>
        <w:rPr>
          <w:rFonts w:hint="eastAsia"/>
          <w:sz w:val="32"/>
        </w:rPr>
        <w:t>建</w:t>
      </w:r>
      <w:r>
        <w:rPr>
          <w:rFonts w:hint="eastAsia"/>
          <w:sz w:val="32"/>
          <w:lang w:eastAsia="zh-CN"/>
        </w:rPr>
        <w:t>设管理</w:t>
      </w:r>
      <w:r>
        <w:rPr>
          <w:rFonts w:hint="eastAsia"/>
          <w:sz w:val="32"/>
        </w:rPr>
        <w:t>局</w:t>
      </w:r>
      <w:r>
        <w:rPr>
          <w:rFonts w:hint="eastAsia"/>
          <w:sz w:val="32"/>
          <w:lang w:eastAsia="zh-CN"/>
        </w:rPr>
        <w:t>主任科员</w:t>
      </w:r>
    </w:p>
    <w:p>
      <w:pPr>
        <w:keepNext w:val="0"/>
        <w:keepLines w:val="0"/>
        <w:pageBreakBefore w:val="0"/>
        <w:tabs>
          <w:tab w:val="left" w:pos="624"/>
        </w:tabs>
        <w:kinsoku/>
        <w:wordWrap/>
        <w:overflowPunct/>
        <w:topLinePunct w:val="0"/>
        <w:bidi w:val="0"/>
        <w:spacing w:line="578" w:lineRule="exact"/>
        <w:ind w:left="0" w:leftChars="0" w:right="0" w:rightChars="0" w:firstLine="31680"/>
        <w:jc w:val="both"/>
        <w:textAlignment w:val="auto"/>
        <w:rPr>
          <w:rFonts w:hint="eastAsia" w:eastAsia="仿宋_GB2312"/>
          <w:sz w:val="32"/>
          <w:lang w:val="en-US" w:eastAsia="zh-CN"/>
        </w:rPr>
      </w:pPr>
      <w:r>
        <w:rPr>
          <w:rFonts w:hint="eastAsia"/>
          <w:sz w:val="32"/>
          <w:lang w:val="en-US" w:eastAsia="zh-CN"/>
        </w:rPr>
        <w:t xml:space="preserve">        宫文平   县文化和旅游局副局长</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rPr>
      </w:pPr>
      <w:r>
        <w:rPr>
          <w:sz w:val="32"/>
        </w:rPr>
        <w:t xml:space="preserve"> </w:t>
      </w:r>
      <w:r>
        <w:rPr>
          <w:rFonts w:hint="eastAsia"/>
          <w:sz w:val="32"/>
          <w:lang w:val="en-US" w:eastAsia="zh-CN"/>
        </w:rPr>
        <w:t xml:space="preserve">       王</w:t>
      </w:r>
      <w:r>
        <w:rPr>
          <w:rFonts w:hint="eastAsia"/>
          <w:sz w:val="32"/>
          <w:lang w:eastAsia="zh-CN"/>
        </w:rPr>
        <w:t>锁平</w:t>
      </w:r>
      <w:r>
        <w:rPr>
          <w:rFonts w:hint="eastAsia"/>
          <w:sz w:val="32"/>
          <w:lang w:val="en-US" w:eastAsia="zh-CN"/>
        </w:rPr>
        <w:t xml:space="preserve"> </w:t>
      </w:r>
      <w:r>
        <w:rPr>
          <w:sz w:val="32"/>
        </w:rPr>
        <w:t xml:space="preserve">  </w:t>
      </w:r>
      <w:r>
        <w:rPr>
          <w:rFonts w:hint="eastAsia"/>
          <w:sz w:val="32"/>
          <w:lang w:eastAsia="zh-CN"/>
        </w:rPr>
        <w:t>县</w:t>
      </w:r>
      <w:r>
        <w:rPr>
          <w:rFonts w:hint="eastAsia"/>
          <w:sz w:val="32"/>
        </w:rPr>
        <w:t>卫</w:t>
      </w:r>
      <w:r>
        <w:rPr>
          <w:rFonts w:hint="eastAsia"/>
          <w:sz w:val="32"/>
          <w:lang w:eastAsia="zh-CN"/>
        </w:rPr>
        <w:t>生健康和体育局</w:t>
      </w:r>
      <w:r>
        <w:rPr>
          <w:rFonts w:hint="eastAsia"/>
          <w:sz w:val="32"/>
        </w:rPr>
        <w:t>副</w:t>
      </w:r>
      <w:r>
        <w:rPr>
          <w:rFonts w:hint="eastAsia"/>
          <w:sz w:val="32"/>
          <w:lang w:eastAsia="zh-CN"/>
        </w:rPr>
        <w:t>局长</w:t>
      </w:r>
    </w:p>
    <w:p>
      <w:pPr>
        <w:keepNext w:val="0"/>
        <w:keepLines w:val="0"/>
        <w:pageBreakBefore w:val="0"/>
        <w:kinsoku/>
        <w:wordWrap/>
        <w:overflowPunct/>
        <w:topLinePunct w:val="0"/>
        <w:bidi w:val="0"/>
        <w:spacing w:line="578" w:lineRule="exact"/>
        <w:ind w:right="0" w:rightChars="0"/>
        <w:jc w:val="both"/>
        <w:textAlignment w:val="auto"/>
        <w:rPr>
          <w:rFonts w:hint="eastAsia" w:eastAsia="仿宋_GB2312"/>
          <w:sz w:val="32"/>
          <w:lang w:val="en-US" w:eastAsia="zh-CN"/>
        </w:rPr>
      </w:pPr>
      <w:r>
        <w:rPr>
          <w:rFonts w:hint="eastAsia"/>
          <w:sz w:val="32"/>
          <w:lang w:val="en-US" w:eastAsia="zh-CN"/>
        </w:rPr>
        <w:t xml:space="preserve">        </w:t>
      </w:r>
      <w:r>
        <w:rPr>
          <w:rFonts w:hint="eastAsia"/>
          <w:sz w:val="32"/>
          <w:lang w:eastAsia="zh-CN"/>
        </w:rPr>
        <w:t>张建荣</w:t>
      </w:r>
      <w:r>
        <w:rPr>
          <w:sz w:val="32"/>
        </w:rPr>
        <w:t xml:space="preserve"> </w:t>
      </w:r>
      <w:r>
        <w:rPr>
          <w:rFonts w:hint="eastAsia"/>
          <w:sz w:val="32"/>
          <w:lang w:val="en-US" w:eastAsia="zh-CN"/>
        </w:rPr>
        <w:t xml:space="preserve">  </w:t>
      </w:r>
      <w:r>
        <w:rPr>
          <w:rFonts w:hint="eastAsia"/>
          <w:sz w:val="32"/>
          <w:lang w:eastAsia="zh-CN"/>
        </w:rPr>
        <w:t>市生态环境</w:t>
      </w:r>
      <w:r>
        <w:rPr>
          <w:rFonts w:hint="eastAsia"/>
          <w:sz w:val="32"/>
        </w:rPr>
        <w:t>局</w:t>
      </w:r>
      <w:r>
        <w:rPr>
          <w:rFonts w:hint="eastAsia"/>
          <w:sz w:val="32"/>
          <w:lang w:eastAsia="zh-CN"/>
        </w:rPr>
        <w:t>代县分局</w:t>
      </w:r>
      <w:r>
        <w:rPr>
          <w:rFonts w:hint="eastAsia"/>
          <w:sz w:val="32"/>
        </w:rPr>
        <w:t>副局长</w:t>
      </w:r>
    </w:p>
    <w:p>
      <w:pPr>
        <w:keepNext w:val="0"/>
        <w:keepLines w:val="0"/>
        <w:pageBreakBefore w:val="0"/>
        <w:tabs>
          <w:tab w:val="left" w:pos="624"/>
        </w:tabs>
        <w:kinsoku/>
        <w:wordWrap/>
        <w:overflowPunct/>
        <w:topLinePunct w:val="0"/>
        <w:bidi w:val="0"/>
        <w:spacing w:line="578" w:lineRule="exact"/>
        <w:ind w:left="0" w:leftChars="0" w:right="0" w:rightChars="0" w:firstLine="1920" w:firstLineChars="600"/>
        <w:jc w:val="both"/>
        <w:textAlignment w:val="auto"/>
        <w:rPr>
          <w:rFonts w:hint="eastAsia" w:eastAsia="仿宋_GB2312"/>
          <w:sz w:val="32"/>
          <w:lang w:val="en-US" w:eastAsia="zh-CN"/>
        </w:rPr>
      </w:pPr>
      <w:r>
        <w:rPr>
          <w:rFonts w:hint="eastAsia"/>
          <w:sz w:val="32"/>
          <w:lang w:eastAsia="zh-CN"/>
        </w:rPr>
        <w:t>邢守龙</w:t>
      </w:r>
      <w:r>
        <w:rPr>
          <w:sz w:val="32"/>
        </w:rPr>
        <w:t xml:space="preserve">   </w:t>
      </w:r>
      <w:r>
        <w:rPr>
          <w:rFonts w:hint="eastAsia"/>
          <w:sz w:val="32"/>
          <w:lang w:eastAsia="zh-CN"/>
        </w:rPr>
        <w:t>县应急管理</w:t>
      </w:r>
      <w:r>
        <w:rPr>
          <w:rFonts w:hint="eastAsia"/>
          <w:sz w:val="32"/>
        </w:rPr>
        <w:t>局</w:t>
      </w:r>
      <w:r>
        <w:rPr>
          <w:rFonts w:hint="eastAsia"/>
          <w:sz w:val="32"/>
          <w:lang w:eastAsia="zh-CN"/>
        </w:rPr>
        <w:t>党委委员</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eastAsia="仿宋_GB2312"/>
          <w:sz w:val="32"/>
          <w:lang w:eastAsia="zh-CN"/>
        </w:rPr>
      </w:pPr>
      <w:r>
        <w:rPr>
          <w:rFonts w:hint="eastAsia"/>
          <w:sz w:val="32"/>
          <w:lang w:val="en-US" w:eastAsia="zh-CN"/>
        </w:rPr>
        <w:t xml:space="preserve">        胡泽平   </w:t>
      </w:r>
      <w:r>
        <w:rPr>
          <w:rFonts w:hint="eastAsia"/>
          <w:sz w:val="32"/>
          <w:lang w:eastAsia="zh-CN"/>
        </w:rPr>
        <w:t>县</w:t>
      </w:r>
      <w:r>
        <w:rPr>
          <w:rFonts w:hint="eastAsia"/>
          <w:sz w:val="32"/>
        </w:rPr>
        <w:t>交通运输局</w:t>
      </w:r>
      <w:r>
        <w:rPr>
          <w:rFonts w:hint="eastAsia"/>
          <w:sz w:val="32"/>
          <w:lang w:eastAsia="zh-CN"/>
        </w:rPr>
        <w:t>支部书记</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eastAsia="zh-CN"/>
        </w:rPr>
      </w:pPr>
      <w:r>
        <w:rPr>
          <w:rFonts w:hint="eastAsia"/>
          <w:sz w:val="32"/>
          <w:lang w:val="en-US" w:eastAsia="zh-CN"/>
        </w:rPr>
        <w:t xml:space="preserve">        高国恩   </w:t>
      </w:r>
      <w:r>
        <w:rPr>
          <w:rFonts w:hint="eastAsia"/>
          <w:sz w:val="32"/>
          <w:lang w:eastAsia="zh-CN"/>
        </w:rPr>
        <w:t>县农业农村局副局长</w:t>
      </w:r>
    </w:p>
    <w:p>
      <w:pPr>
        <w:keepNext w:val="0"/>
        <w:keepLines w:val="0"/>
        <w:pageBreakBefore w:val="0"/>
        <w:kinsoku/>
        <w:wordWrap/>
        <w:overflowPunct/>
        <w:topLinePunct w:val="0"/>
        <w:bidi w:val="0"/>
        <w:spacing w:line="578" w:lineRule="exact"/>
        <w:ind w:left="0" w:leftChars="0" w:right="0" w:rightChars="0" w:firstLine="1920" w:firstLineChars="600"/>
        <w:jc w:val="both"/>
        <w:textAlignment w:val="auto"/>
        <w:rPr>
          <w:rFonts w:hint="eastAsia"/>
          <w:sz w:val="32"/>
          <w:lang w:val="en-US" w:eastAsia="zh-CN"/>
        </w:rPr>
      </w:pPr>
      <w:r>
        <w:rPr>
          <w:rFonts w:hint="eastAsia"/>
          <w:sz w:val="32"/>
          <w:lang w:eastAsia="zh-CN"/>
        </w:rPr>
        <w:t>贾奇光</w:t>
      </w:r>
      <w:r>
        <w:rPr>
          <w:sz w:val="32"/>
        </w:rPr>
        <w:t xml:space="preserve">   </w:t>
      </w:r>
      <w:r>
        <w:rPr>
          <w:rFonts w:hint="eastAsia"/>
          <w:sz w:val="32"/>
          <w:lang w:eastAsia="zh-CN"/>
        </w:rPr>
        <w:t>县</w:t>
      </w:r>
      <w:r>
        <w:rPr>
          <w:rFonts w:hint="eastAsia"/>
          <w:sz w:val="32"/>
        </w:rPr>
        <w:t>地震局局长</w:t>
      </w:r>
    </w:p>
    <w:p>
      <w:pPr>
        <w:keepNext w:val="0"/>
        <w:keepLines w:val="0"/>
        <w:pageBreakBefore w:val="0"/>
        <w:kinsoku/>
        <w:wordWrap/>
        <w:overflowPunct/>
        <w:topLinePunct w:val="0"/>
        <w:bidi w:val="0"/>
        <w:spacing w:line="578" w:lineRule="exact"/>
        <w:ind w:right="0" w:rightChars="0" w:firstLine="1920" w:firstLineChars="600"/>
        <w:jc w:val="both"/>
        <w:textAlignment w:val="auto"/>
        <w:rPr>
          <w:rFonts w:hint="eastAsia"/>
          <w:sz w:val="32"/>
          <w:lang w:val="en-US"/>
        </w:rPr>
      </w:pPr>
      <w:r>
        <w:rPr>
          <w:rFonts w:hint="eastAsia"/>
          <w:sz w:val="32"/>
          <w:lang w:eastAsia="zh-CN"/>
        </w:rPr>
        <w:t>刘</w:t>
      </w:r>
      <w:r>
        <w:rPr>
          <w:rFonts w:hint="eastAsia"/>
          <w:sz w:val="32"/>
          <w:lang w:val="en-US" w:eastAsia="zh-CN"/>
        </w:rPr>
        <w:t xml:space="preserve">  </w:t>
      </w:r>
      <w:r>
        <w:rPr>
          <w:rFonts w:hint="eastAsia"/>
          <w:sz w:val="32"/>
          <w:lang w:eastAsia="zh-CN"/>
        </w:rPr>
        <w:t>睿</w:t>
      </w:r>
      <w:r>
        <w:rPr>
          <w:sz w:val="32"/>
        </w:rPr>
        <w:t xml:space="preserve">   </w:t>
      </w:r>
      <w:r>
        <w:rPr>
          <w:rFonts w:hint="eastAsia"/>
          <w:sz w:val="32"/>
          <w:lang w:eastAsia="zh-CN"/>
        </w:rPr>
        <w:t>县</w:t>
      </w:r>
      <w:r>
        <w:rPr>
          <w:rFonts w:hint="eastAsia"/>
          <w:sz w:val="32"/>
        </w:rPr>
        <w:t>新闻</w:t>
      </w:r>
      <w:r>
        <w:rPr>
          <w:rFonts w:hint="eastAsia"/>
          <w:sz w:val="32"/>
          <w:lang w:eastAsia="zh-CN"/>
        </w:rPr>
        <w:t>办科员</w:t>
      </w:r>
    </w:p>
    <w:p>
      <w:pPr>
        <w:keepNext w:val="0"/>
        <w:keepLines w:val="0"/>
        <w:pageBreakBefore w:val="0"/>
        <w:kinsoku/>
        <w:wordWrap/>
        <w:overflowPunct/>
        <w:topLinePunct w:val="0"/>
        <w:bidi w:val="0"/>
        <w:spacing w:line="578" w:lineRule="exact"/>
        <w:ind w:right="0" w:rightChars="0" w:firstLine="1920" w:firstLineChars="600"/>
        <w:jc w:val="both"/>
        <w:textAlignment w:val="auto"/>
        <w:rPr>
          <w:sz w:val="32"/>
        </w:rPr>
      </w:pPr>
      <w:r>
        <w:rPr>
          <w:rFonts w:hint="eastAsia"/>
          <w:sz w:val="32"/>
          <w:lang w:eastAsia="zh-CN"/>
        </w:rPr>
        <w:t>屈亚楠</w:t>
      </w:r>
      <w:r>
        <w:rPr>
          <w:sz w:val="32"/>
        </w:rPr>
        <w:t xml:space="preserve">   </w:t>
      </w:r>
      <w:r>
        <w:rPr>
          <w:rFonts w:hint="eastAsia"/>
          <w:sz w:val="32"/>
          <w:lang w:eastAsia="zh-CN"/>
        </w:rPr>
        <w:t>县</w:t>
      </w:r>
      <w:r>
        <w:rPr>
          <w:rFonts w:hint="eastAsia"/>
          <w:sz w:val="32"/>
        </w:rPr>
        <w:t>气象局</w:t>
      </w:r>
      <w:r>
        <w:rPr>
          <w:rFonts w:hint="eastAsia"/>
          <w:sz w:val="32"/>
          <w:lang w:eastAsia="zh-CN"/>
        </w:rPr>
        <w:t>局长</w:t>
      </w:r>
      <w:r>
        <w:rPr>
          <w:sz w:val="32"/>
        </w:rPr>
        <w:t xml:space="preserve"> </w:t>
      </w: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hint="eastAsia"/>
          <w:sz w:val="32"/>
          <w:lang w:val="en-US" w:eastAsia="zh-CN"/>
        </w:rPr>
      </w:pPr>
      <w:r>
        <w:rPr>
          <w:rFonts w:hint="eastAsia"/>
          <w:sz w:val="32"/>
          <w:lang w:val="en-US" w:eastAsia="zh-CN"/>
        </w:rPr>
        <w:t xml:space="preserve">        </w:t>
      </w:r>
      <w:r>
        <w:rPr>
          <w:rFonts w:hint="eastAsia"/>
          <w:sz w:val="32"/>
          <w:lang w:eastAsia="zh-CN"/>
        </w:rPr>
        <w:t>邢草原</w:t>
      </w:r>
      <w:r>
        <w:rPr>
          <w:sz w:val="32"/>
        </w:rPr>
        <w:t xml:space="preserve">   </w:t>
      </w:r>
      <w:r>
        <w:rPr>
          <w:rFonts w:hint="eastAsia"/>
          <w:sz w:val="32"/>
          <w:lang w:eastAsia="zh-CN"/>
        </w:rPr>
        <w:t>县</w:t>
      </w:r>
      <w:r>
        <w:rPr>
          <w:rFonts w:hint="eastAsia"/>
          <w:sz w:val="32"/>
        </w:rPr>
        <w:t>公路</w:t>
      </w:r>
      <w:r>
        <w:rPr>
          <w:rFonts w:hint="eastAsia"/>
          <w:sz w:val="32"/>
          <w:lang w:eastAsia="zh-CN"/>
        </w:rPr>
        <w:t>段</w:t>
      </w:r>
      <w:r>
        <w:rPr>
          <w:rFonts w:hint="eastAsia"/>
          <w:sz w:val="32"/>
        </w:rPr>
        <w:t>副</w:t>
      </w:r>
      <w:r>
        <w:rPr>
          <w:rFonts w:hint="eastAsia"/>
          <w:sz w:val="32"/>
          <w:lang w:eastAsia="zh-CN"/>
        </w:rPr>
        <w:t>段长</w:t>
      </w:r>
    </w:p>
    <w:p>
      <w:pPr>
        <w:keepNext w:val="0"/>
        <w:keepLines w:val="0"/>
        <w:pageBreakBefore w:val="0"/>
        <w:kinsoku/>
        <w:wordWrap/>
        <w:overflowPunct/>
        <w:topLinePunct w:val="0"/>
        <w:bidi w:val="0"/>
        <w:spacing w:line="578" w:lineRule="exact"/>
        <w:ind w:right="0" w:rightChars="0" w:firstLine="1920" w:firstLineChars="600"/>
        <w:jc w:val="both"/>
        <w:textAlignment w:val="auto"/>
        <w:rPr>
          <w:sz w:val="32"/>
        </w:rPr>
      </w:pPr>
      <w:r>
        <w:rPr>
          <w:rFonts w:hint="eastAsia"/>
          <w:color w:val="auto"/>
          <w:sz w:val="32"/>
          <w:lang w:val="en-US" w:eastAsia="zh-CN"/>
        </w:rPr>
        <w:t>刘耀伟   县扶贫开发办公室副主任</w:t>
      </w:r>
    </w:p>
    <w:p>
      <w:pPr>
        <w:keepNext w:val="0"/>
        <w:keepLines w:val="0"/>
        <w:pageBreakBefore w:val="0"/>
        <w:kinsoku/>
        <w:wordWrap/>
        <w:overflowPunct/>
        <w:topLinePunct w:val="0"/>
        <w:bidi w:val="0"/>
        <w:spacing w:line="578" w:lineRule="exact"/>
        <w:ind w:left="0" w:leftChars="0" w:right="0" w:rightChars="0" w:firstLine="1920" w:firstLineChars="600"/>
        <w:jc w:val="both"/>
        <w:textAlignment w:val="auto"/>
        <w:rPr>
          <w:rFonts w:hint="eastAsia" w:eastAsia="仿宋_GB2312"/>
          <w:sz w:val="32"/>
          <w:lang w:val="en-US" w:eastAsia="zh-CN"/>
        </w:rPr>
      </w:pPr>
      <w:r>
        <w:rPr>
          <w:rFonts w:hint="eastAsia"/>
          <w:sz w:val="32"/>
          <w:lang w:eastAsia="zh-CN"/>
        </w:rPr>
        <w:t>尹和平</w:t>
      </w:r>
      <w:r>
        <w:rPr>
          <w:sz w:val="32"/>
        </w:rPr>
        <w:t xml:space="preserve">   </w:t>
      </w:r>
      <w:r>
        <w:rPr>
          <w:rFonts w:hint="eastAsia"/>
          <w:sz w:val="32"/>
          <w:lang w:eastAsia="zh-CN"/>
        </w:rPr>
        <w:t>县</w:t>
      </w:r>
      <w:r>
        <w:rPr>
          <w:rFonts w:hint="eastAsia"/>
          <w:sz w:val="32"/>
        </w:rPr>
        <w:t>林业局副局长</w:t>
      </w:r>
    </w:p>
    <w:p>
      <w:pPr>
        <w:keepNext w:val="0"/>
        <w:keepLines w:val="0"/>
        <w:pageBreakBefore w:val="0"/>
        <w:kinsoku/>
        <w:wordWrap/>
        <w:overflowPunct/>
        <w:topLinePunct w:val="0"/>
        <w:bidi w:val="0"/>
        <w:spacing w:line="578" w:lineRule="exact"/>
        <w:ind w:left="0" w:leftChars="0" w:right="0" w:rightChars="0" w:firstLine="1920" w:firstLineChars="600"/>
        <w:jc w:val="both"/>
        <w:textAlignment w:val="auto"/>
        <w:rPr>
          <w:rFonts w:hint="eastAsia" w:eastAsia="仿宋_GB2312"/>
          <w:sz w:val="32"/>
          <w:lang w:val="en-US" w:eastAsia="zh-CN"/>
        </w:rPr>
      </w:pPr>
      <w:r>
        <w:rPr>
          <w:rFonts w:hint="eastAsia"/>
          <w:sz w:val="32"/>
          <w:lang w:val="en-US" w:eastAsia="zh-CN"/>
        </w:rPr>
        <w:t>李  福   县房地产管理局局长</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sz w:val="32"/>
          <w:lang w:val="en-US" w:eastAsia="zh-CN"/>
        </w:rPr>
      </w:pPr>
      <w:r>
        <w:rPr>
          <w:rFonts w:hint="eastAsia"/>
          <w:sz w:val="32"/>
          <w:lang w:eastAsia="zh-CN"/>
        </w:rPr>
        <w:t>李茂奇</w:t>
      </w:r>
      <w:r>
        <w:rPr>
          <w:sz w:val="32"/>
        </w:rPr>
        <w:t xml:space="preserve">   </w:t>
      </w:r>
      <w:r>
        <w:rPr>
          <w:rFonts w:hint="eastAsia"/>
          <w:sz w:val="32"/>
          <w:lang w:eastAsia="zh-CN"/>
        </w:rPr>
        <w:t>县自然资源</w:t>
      </w:r>
      <w:r>
        <w:rPr>
          <w:rFonts w:hint="eastAsia"/>
          <w:sz w:val="32"/>
        </w:rPr>
        <w:t>局</w:t>
      </w:r>
      <w:r>
        <w:rPr>
          <w:rFonts w:hint="eastAsia"/>
          <w:sz w:val="32"/>
          <w:lang w:eastAsia="zh-CN"/>
        </w:rPr>
        <w:t>副局长</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eastAsia="仿宋_GB2312"/>
          <w:sz w:val="32"/>
          <w:lang w:val="en-US" w:eastAsia="zh-CN"/>
        </w:rPr>
      </w:pPr>
      <w:r>
        <w:rPr>
          <w:rFonts w:hint="eastAsia"/>
          <w:sz w:val="32"/>
          <w:lang w:eastAsia="zh-CN"/>
        </w:rPr>
        <w:t>郝</w:t>
      </w:r>
      <w:r>
        <w:rPr>
          <w:rFonts w:hint="eastAsia"/>
          <w:sz w:val="32"/>
          <w:lang w:val="en-US" w:eastAsia="zh-CN"/>
        </w:rPr>
        <w:t xml:space="preserve">  </w:t>
      </w:r>
      <w:r>
        <w:rPr>
          <w:rFonts w:hint="eastAsia"/>
          <w:sz w:val="32"/>
          <w:lang w:eastAsia="zh-CN"/>
        </w:rPr>
        <w:t>睿</w:t>
      </w:r>
      <w:r>
        <w:rPr>
          <w:sz w:val="32"/>
        </w:rPr>
        <w:t xml:space="preserve">   </w:t>
      </w:r>
      <w:r>
        <w:rPr>
          <w:rFonts w:hint="eastAsia"/>
          <w:sz w:val="32"/>
          <w:lang w:eastAsia="zh-CN"/>
        </w:rPr>
        <w:t>县</w:t>
      </w:r>
      <w:r>
        <w:rPr>
          <w:rFonts w:hint="eastAsia"/>
          <w:sz w:val="32"/>
        </w:rPr>
        <w:t>供电公司副经理</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sz w:val="32"/>
          <w:lang w:val="en-US" w:eastAsia="zh-CN"/>
        </w:rPr>
      </w:pPr>
      <w:r>
        <w:rPr>
          <w:rFonts w:hint="eastAsia"/>
          <w:sz w:val="32"/>
          <w:lang w:eastAsia="zh-CN"/>
        </w:rPr>
        <w:t>梁秀凯</w:t>
      </w:r>
      <w:r>
        <w:rPr>
          <w:sz w:val="32"/>
        </w:rPr>
        <w:t xml:space="preserve">   </w:t>
      </w:r>
      <w:r>
        <w:rPr>
          <w:rFonts w:hint="eastAsia"/>
          <w:sz w:val="32"/>
        </w:rPr>
        <w:t>武警</w:t>
      </w:r>
      <w:r>
        <w:rPr>
          <w:rFonts w:hint="eastAsia"/>
          <w:sz w:val="32"/>
          <w:lang w:eastAsia="zh-CN"/>
        </w:rPr>
        <w:t>代县中</w:t>
      </w:r>
      <w:r>
        <w:rPr>
          <w:rFonts w:hint="eastAsia"/>
          <w:sz w:val="32"/>
        </w:rPr>
        <w:t>队</w:t>
      </w:r>
      <w:r>
        <w:rPr>
          <w:rFonts w:hint="eastAsia"/>
          <w:sz w:val="32"/>
          <w:lang w:eastAsia="zh-CN"/>
        </w:rPr>
        <w:t>指导员</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sz w:val="32"/>
          <w:lang w:val="en-US"/>
        </w:rPr>
      </w:pPr>
      <w:r>
        <w:rPr>
          <w:rFonts w:hint="eastAsia"/>
          <w:sz w:val="32"/>
          <w:lang w:eastAsia="zh-CN"/>
        </w:rPr>
        <w:t>靳永润</w:t>
      </w:r>
      <w:r>
        <w:rPr>
          <w:sz w:val="32"/>
        </w:rPr>
        <w:t xml:space="preserve">   </w:t>
      </w:r>
      <w:r>
        <w:rPr>
          <w:rFonts w:hint="eastAsia"/>
          <w:sz w:val="32"/>
          <w:lang w:eastAsia="zh-CN"/>
        </w:rPr>
        <w:t>人行代县</w:t>
      </w:r>
      <w:r>
        <w:rPr>
          <w:rFonts w:hint="eastAsia"/>
          <w:sz w:val="32"/>
        </w:rPr>
        <w:t>支行</w:t>
      </w:r>
      <w:r>
        <w:rPr>
          <w:rFonts w:hint="eastAsia"/>
          <w:sz w:val="32"/>
          <w:lang w:eastAsia="zh-CN"/>
        </w:rPr>
        <w:t>副行长</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eastAsia="仿宋_GB2312"/>
          <w:sz w:val="32"/>
          <w:lang w:val="en-US" w:eastAsia="zh-CN"/>
        </w:rPr>
      </w:pPr>
      <w:r>
        <w:rPr>
          <w:rFonts w:hint="eastAsia"/>
          <w:sz w:val="32"/>
          <w:lang w:eastAsia="zh-CN"/>
        </w:rPr>
        <w:t>张志敏</w:t>
      </w:r>
      <w:r>
        <w:rPr>
          <w:sz w:val="32"/>
        </w:rPr>
        <w:t xml:space="preserve">   </w:t>
      </w:r>
      <w:r>
        <w:rPr>
          <w:rFonts w:hint="eastAsia"/>
          <w:sz w:val="32"/>
          <w:lang w:eastAsia="zh-CN"/>
        </w:rPr>
        <w:t>县</w:t>
      </w:r>
      <w:r>
        <w:rPr>
          <w:rFonts w:hint="eastAsia"/>
          <w:sz w:val="32"/>
        </w:rPr>
        <w:t>移动公司</w:t>
      </w:r>
      <w:r>
        <w:rPr>
          <w:rFonts w:hint="eastAsia"/>
          <w:sz w:val="32"/>
          <w:lang w:eastAsia="zh-CN"/>
        </w:rPr>
        <w:t>网络中心主任</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eastAsia="仿宋_GB2312"/>
          <w:sz w:val="32"/>
          <w:lang w:val="en-US" w:eastAsia="zh-CN"/>
        </w:rPr>
      </w:pPr>
      <w:r>
        <w:rPr>
          <w:rFonts w:hint="eastAsia"/>
          <w:sz w:val="32"/>
          <w:lang w:eastAsia="zh-CN"/>
        </w:rPr>
        <w:t>冯胜利</w:t>
      </w:r>
      <w:r>
        <w:rPr>
          <w:sz w:val="32"/>
        </w:rPr>
        <w:t xml:space="preserve">   </w:t>
      </w:r>
      <w:r>
        <w:rPr>
          <w:rFonts w:hint="eastAsia"/>
          <w:sz w:val="32"/>
          <w:lang w:eastAsia="zh-CN"/>
        </w:rPr>
        <w:t>县</w:t>
      </w:r>
      <w:r>
        <w:rPr>
          <w:rFonts w:hint="eastAsia"/>
          <w:sz w:val="32"/>
        </w:rPr>
        <w:t>联通公司经理</w:t>
      </w:r>
    </w:p>
    <w:p>
      <w:pPr>
        <w:keepNext w:val="0"/>
        <w:keepLines w:val="0"/>
        <w:pageBreakBefore w:val="0"/>
        <w:kinsoku/>
        <w:wordWrap/>
        <w:overflowPunct/>
        <w:topLinePunct w:val="0"/>
        <w:bidi w:val="0"/>
        <w:spacing w:line="578" w:lineRule="exact"/>
        <w:ind w:left="0" w:leftChars="0" w:right="0" w:rightChars="0" w:firstLine="1920" w:firstLineChars="600"/>
        <w:jc w:val="left"/>
        <w:textAlignment w:val="auto"/>
        <w:rPr>
          <w:rFonts w:hint="eastAsia" w:ascii="仿宋_GB2312" w:hAnsi="仿宋_GB2312"/>
          <w:b/>
          <w:sz w:val="32"/>
          <w:lang w:eastAsia="zh-CN"/>
        </w:rPr>
      </w:pPr>
      <w:r>
        <w:rPr>
          <w:rFonts w:hint="eastAsia"/>
          <w:sz w:val="32"/>
          <w:lang w:eastAsia="zh-CN"/>
        </w:rPr>
        <w:t>白彩娟</w:t>
      </w:r>
      <w:r>
        <w:rPr>
          <w:sz w:val="32"/>
        </w:rPr>
        <w:t xml:space="preserve">   </w:t>
      </w:r>
      <w:r>
        <w:rPr>
          <w:rFonts w:hint="eastAsia"/>
          <w:sz w:val="32"/>
          <w:lang w:eastAsia="zh-CN"/>
        </w:rPr>
        <w:t>县</w:t>
      </w:r>
      <w:r>
        <w:rPr>
          <w:rFonts w:hint="eastAsia"/>
          <w:sz w:val="32"/>
        </w:rPr>
        <w:t>电信公司经理</w:t>
      </w:r>
    </w:p>
    <w:p>
      <w:pPr>
        <w:keepNext w:val="0"/>
        <w:keepLines w:val="0"/>
        <w:pageBreakBefore w:val="0"/>
        <w:kinsoku/>
        <w:wordWrap/>
        <w:overflowPunct/>
        <w:topLinePunct w:val="0"/>
        <w:bidi w:val="0"/>
        <w:spacing w:line="578" w:lineRule="exact"/>
        <w:ind w:right="0" w:rightChars="0"/>
        <w:jc w:val="both"/>
        <w:textAlignment w:val="auto"/>
        <w:rPr>
          <w:rFonts w:ascii="仿宋_GB2312"/>
          <w:sz w:val="32"/>
        </w:rPr>
      </w:pPr>
      <w:r>
        <w:rPr>
          <w:rFonts w:hint="eastAsia" w:ascii="仿宋_GB2312" w:hAnsi="仿宋_GB2312"/>
          <w:b w:val="0"/>
          <w:bCs/>
          <w:sz w:val="32"/>
          <w:lang w:eastAsia="zh-CN"/>
        </w:rPr>
        <w:t>代县</w:t>
      </w:r>
      <w:r>
        <w:rPr>
          <w:rFonts w:hint="eastAsia" w:ascii="仿宋_GB2312" w:hAnsi="仿宋_GB2312"/>
          <w:b w:val="0"/>
          <w:bCs/>
          <w:sz w:val="32"/>
        </w:rPr>
        <w:t>地质灾害防治领导组下设办公室</w:t>
      </w:r>
      <w:r>
        <w:rPr>
          <w:rFonts w:hint="eastAsia" w:ascii="仿宋_GB2312" w:hAnsi="仿宋_GB2312"/>
          <w:b w:val="0"/>
          <w:bCs/>
          <w:sz w:val="32"/>
          <w:lang w:eastAsia="zh-CN"/>
        </w:rPr>
        <w:t>，办公室设在县自然资源局，</w:t>
      </w:r>
      <w:r>
        <w:rPr>
          <w:rFonts w:hint="eastAsia" w:ascii="仿宋_GB2312" w:hAnsi="仿宋_GB2312"/>
          <w:sz w:val="32"/>
        </w:rPr>
        <w:t>办公室主任</w:t>
      </w:r>
      <w:r>
        <w:rPr>
          <w:rFonts w:hint="eastAsia" w:ascii="仿宋_GB2312" w:hAnsi="仿宋_GB2312"/>
          <w:sz w:val="32"/>
          <w:lang w:eastAsia="zh-CN"/>
        </w:rPr>
        <w:t>由张国文</w:t>
      </w:r>
      <w:r>
        <w:rPr>
          <w:rFonts w:hint="eastAsia" w:ascii="仿宋_GB2312" w:hAnsi="仿宋_GB2312"/>
          <w:sz w:val="32"/>
        </w:rPr>
        <w:t>兼</w:t>
      </w:r>
      <w:r>
        <w:rPr>
          <w:rFonts w:hint="eastAsia" w:ascii="仿宋_GB2312" w:hAnsi="仿宋_GB2312"/>
          <w:sz w:val="32"/>
          <w:lang w:eastAsia="zh-CN"/>
        </w:rPr>
        <w:t>任，</w:t>
      </w:r>
      <w:r>
        <w:rPr>
          <w:rFonts w:hint="eastAsia" w:ascii="仿宋_GB2312" w:hAnsi="仿宋_GB2312"/>
          <w:sz w:val="32"/>
        </w:rPr>
        <w:t>副主任</w:t>
      </w:r>
      <w:r>
        <w:rPr>
          <w:rFonts w:hint="eastAsia" w:ascii="仿宋_GB2312" w:hAnsi="仿宋_GB2312"/>
          <w:sz w:val="32"/>
          <w:lang w:eastAsia="zh-CN"/>
        </w:rPr>
        <w:t>由李茂奇</w:t>
      </w:r>
      <w:r>
        <w:rPr>
          <w:rFonts w:hint="eastAsia" w:ascii="仿宋_GB2312" w:hAnsi="仿宋_GB2312"/>
          <w:sz w:val="32"/>
        </w:rPr>
        <w:t>兼</w:t>
      </w:r>
      <w:r>
        <w:rPr>
          <w:rFonts w:hint="eastAsia" w:ascii="仿宋_GB2312" w:hAnsi="仿宋_GB2312"/>
          <w:sz w:val="32"/>
          <w:lang w:eastAsia="zh-CN"/>
        </w:rPr>
        <w:t>任。</w:t>
      </w:r>
      <w:r>
        <w:rPr>
          <w:rFonts w:ascii="仿宋_GB2312" w:hAnsi="仿宋_GB2312"/>
          <w:sz w:val="32"/>
        </w:rPr>
        <w:t xml:space="preserve">  </w:t>
      </w:r>
    </w:p>
    <w:p>
      <w:pPr>
        <w:keepNext w:val="0"/>
        <w:keepLines w:val="0"/>
        <w:pageBreakBefore w:val="0"/>
        <w:kinsoku/>
        <w:wordWrap/>
        <w:overflowPunct/>
        <w:topLinePunct w:val="0"/>
        <w:bidi w:val="0"/>
        <w:spacing w:line="578" w:lineRule="exact"/>
        <w:ind w:left="0" w:leftChars="0" w:right="0" w:rightChars="0" w:firstLine="31680"/>
        <w:jc w:val="both"/>
        <w:textAlignment w:val="auto"/>
        <w:rPr>
          <w:b/>
          <w:sz w:val="32"/>
        </w:rPr>
      </w:pPr>
      <w:r>
        <w:rPr>
          <w:b/>
          <w:sz w:val="32"/>
        </w:rPr>
        <w:t xml:space="preserve">  </w:t>
      </w: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sz w:val="32"/>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sz w:val="32"/>
        </w:rPr>
      </w:pPr>
    </w:p>
    <w:p>
      <w:pPr>
        <w:keepNext w:val="0"/>
        <w:keepLines w:val="0"/>
        <w:pageBreakBefore w:val="0"/>
        <w:kinsoku/>
        <w:wordWrap/>
        <w:overflowPunct/>
        <w:topLinePunct w:val="0"/>
        <w:bidi w:val="0"/>
        <w:spacing w:line="578" w:lineRule="exact"/>
        <w:ind w:left="0" w:leftChars="0" w:right="0" w:rightChars="0" w:firstLine="31680"/>
        <w:jc w:val="both"/>
        <w:textAlignment w:val="auto"/>
        <w:rPr>
          <w:rFonts w:ascii="仿宋_GB2312" w:cs="仿宋_GB2312"/>
          <w:b/>
          <w:bCs/>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sectPr>
          <w:footerReference r:id="rId11" w:type="default"/>
          <w:pgSz w:w="11906" w:h="16838"/>
          <w:pgMar w:top="2098" w:right="1474" w:bottom="1984" w:left="1587" w:header="851" w:footer="1247" w:gutter="0"/>
          <w:pgBorders>
            <w:top w:val="none" w:sz="0" w:space="0"/>
            <w:left w:val="none" w:sz="0" w:space="0"/>
            <w:bottom w:val="none" w:sz="0" w:space="0"/>
            <w:right w:val="none" w:sz="0" w:space="0"/>
          </w:pgBorders>
          <w:pgNumType w:fmt="numberInDash"/>
          <w:cols w:space="0" w:num="1"/>
          <w:rtlGutter w:val="0"/>
          <w:docGrid w:type="lines" w:linePitch="411" w:charSpace="0"/>
        </w:sectPr>
      </w:pPr>
    </w:p>
    <w:p>
      <w:pPr>
        <w:widowControl/>
        <w:spacing w:line="600" w:lineRule="exact"/>
        <w:ind w:left="0" w:leftChars="0" w:firstLine="0" w:firstLineChars="0"/>
        <w:jc w:val="left"/>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2</w:t>
      </w:r>
    </w:p>
    <w:p>
      <w:pPr>
        <w:widowControl/>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代县重要地质灾害隐患点</w:t>
      </w:r>
    </w:p>
    <w:p>
      <w:pPr>
        <w:widowControl/>
        <w:spacing w:line="600" w:lineRule="exact"/>
        <w:jc w:val="center"/>
      </w:pPr>
    </w:p>
    <w:tbl>
      <w:tblPr>
        <w:tblStyle w:val="5"/>
        <w:tblW w:w="13156" w:type="dxa"/>
        <w:jc w:val="center"/>
        <w:tblLayout w:type="fixed"/>
        <w:tblCellMar>
          <w:top w:w="0" w:type="dxa"/>
          <w:left w:w="15" w:type="dxa"/>
          <w:bottom w:w="0" w:type="dxa"/>
          <w:right w:w="15" w:type="dxa"/>
        </w:tblCellMar>
      </w:tblPr>
      <w:tblGrid>
        <w:gridCol w:w="661"/>
        <w:gridCol w:w="1245"/>
        <w:gridCol w:w="2642"/>
        <w:gridCol w:w="1262"/>
        <w:gridCol w:w="1404"/>
        <w:gridCol w:w="1877"/>
        <w:gridCol w:w="919"/>
        <w:gridCol w:w="999"/>
        <w:gridCol w:w="1443"/>
        <w:gridCol w:w="704"/>
      </w:tblGrid>
      <w:tr>
        <w:tblPrEx>
          <w:tblCellMar>
            <w:top w:w="0" w:type="dxa"/>
            <w:left w:w="15" w:type="dxa"/>
            <w:bottom w:w="0" w:type="dxa"/>
            <w:right w:w="15" w:type="dxa"/>
          </w:tblCellMar>
        </w:tblPrEx>
        <w:trPr>
          <w:trHeight w:val="1110"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地理位置</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经度</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纬度</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lang w:eastAsia="zh-CN"/>
              </w:rPr>
            </w:pPr>
            <w:r>
              <w:rPr>
                <w:rFonts w:hint="eastAsia" w:ascii="仿宋_GB2312" w:hAnsi="仿宋_GB2312" w:cs="仿宋_GB2312"/>
                <w:b/>
                <w:color w:val="000000"/>
                <w:sz w:val="32"/>
                <w:szCs w:val="32"/>
                <w:lang w:eastAsia="zh-CN"/>
              </w:rPr>
              <w:t>隐患</w:t>
            </w:r>
            <w:r>
              <w:rPr>
                <w:rFonts w:hint="eastAsia" w:ascii="仿宋_GB2312" w:hAnsi="仿宋_GB2312" w:eastAsia="仿宋_GB2312" w:cs="仿宋_GB2312"/>
                <w:b/>
                <w:color w:val="000000"/>
                <w:sz w:val="32"/>
                <w:szCs w:val="32"/>
              </w:rPr>
              <w:t>类</w:t>
            </w:r>
            <w:r>
              <w:rPr>
                <w:rFonts w:hint="eastAsia" w:ascii="仿宋_GB2312" w:hAnsi="仿宋_GB2312" w:cs="仿宋_GB2312"/>
                <w:b/>
                <w:color w:val="000000"/>
                <w:sz w:val="32"/>
                <w:szCs w:val="32"/>
                <w:lang w:eastAsia="zh-CN"/>
              </w:rPr>
              <w:t>型</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险情等级</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威胁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人口</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威胁财产</w:t>
            </w:r>
            <w:r>
              <w:rPr>
                <w:rFonts w:hint="eastAsia" w:ascii="仿宋_GB2312" w:hAnsi="仿宋_GB2312" w:eastAsia="仿宋_GB2312" w:cs="仿宋_GB2312"/>
                <w:b/>
                <w:color w:val="000000"/>
                <w:sz w:val="32"/>
                <w:szCs w:val="32"/>
                <w:lang w:val="en-US" w:eastAsia="zh-CN"/>
              </w:rPr>
              <w:t>(万元)</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规模等级</w:t>
            </w:r>
          </w:p>
        </w:tc>
      </w:tr>
      <w:tr>
        <w:tblPrEx>
          <w:tblCellMar>
            <w:top w:w="0" w:type="dxa"/>
            <w:left w:w="15" w:type="dxa"/>
            <w:bottom w:w="0" w:type="dxa"/>
            <w:right w:w="15" w:type="dxa"/>
          </w:tblCellMar>
        </w:tblPrEx>
        <w:trPr>
          <w:trHeight w:val="892"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新高乡</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新高乡刘赵线</w:t>
            </w:r>
            <w:r>
              <w:rPr>
                <w:rFonts w:hint="eastAsia" w:ascii="仿宋_GB2312" w:hAnsi="仿宋_GB2312"/>
                <w:color w:val="000000"/>
                <w:sz w:val="28"/>
                <w:szCs w:val="28"/>
                <w:lang w:val="en-US" w:eastAsia="zh-CN"/>
              </w:rPr>
              <w:t>1</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43</w:t>
            </w:r>
            <w:r>
              <w:rPr>
                <w:rFonts w:hint="eastAsia" w:ascii="仿宋_GB2312" w:hAnsi="仿宋_GB2312"/>
                <w:color w:val="000000"/>
                <w:sz w:val="28"/>
                <w:szCs w:val="28"/>
                <w:lang w:val="en-US" w:eastAsia="zh-CN"/>
              </w:rPr>
              <w:t>18009</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19671187</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rPr>
              <w:t>不稳定斜坡</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r>
      <w:tr>
        <w:tblPrEx>
          <w:tblCellMar>
            <w:top w:w="0" w:type="dxa"/>
            <w:left w:w="15" w:type="dxa"/>
            <w:bottom w:w="0" w:type="dxa"/>
            <w:right w:w="15" w:type="dxa"/>
          </w:tblCellMar>
        </w:tblPrEx>
        <w:trPr>
          <w:trHeight w:val="892"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新高乡</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新高乡刘赵线</w:t>
            </w:r>
            <w:r>
              <w:rPr>
                <w:rFonts w:hint="eastAsia" w:ascii="仿宋_GB2312" w:hAnsi="仿宋_GB2312"/>
                <w:color w:val="000000"/>
                <w:sz w:val="28"/>
                <w:szCs w:val="28"/>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val="en-US" w:eastAsia="zh-CN"/>
              </w:rPr>
              <w:t>4319380</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19671297</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不稳定斜坡</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eastAsia="zh-CN"/>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eastAsia="zh-CN"/>
              </w:rPr>
              <w:t>小型</w:t>
            </w:r>
          </w:p>
        </w:tc>
      </w:tr>
      <w:tr>
        <w:tblPrEx>
          <w:tblCellMar>
            <w:top w:w="0" w:type="dxa"/>
            <w:left w:w="15" w:type="dxa"/>
            <w:bottom w:w="0" w:type="dxa"/>
            <w:right w:w="15" w:type="dxa"/>
          </w:tblCellMar>
        </w:tblPrEx>
        <w:trPr>
          <w:trHeight w:val="892"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峪口镇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eastAsia="zh-CN"/>
              </w:rPr>
              <w:t>代</w:t>
            </w:r>
            <w:r>
              <w:rPr>
                <w:rFonts w:hint="eastAsia" w:ascii="仿宋_GB2312" w:hAnsi="仿宋_GB2312"/>
                <w:color w:val="000000"/>
                <w:sz w:val="28"/>
                <w:szCs w:val="28"/>
                <w:lang w:val="en-US" w:eastAsia="zh-CN"/>
              </w:rPr>
              <w:t>-滩线段家湾东约1km</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4324075</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19682362</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eastAsia="zh-CN"/>
              </w:rPr>
            </w:pPr>
            <w:r>
              <w:rPr>
                <w:rFonts w:hint="eastAsia" w:ascii="仿宋_GB2312" w:hAnsi="仿宋_GB2312"/>
                <w:color w:val="000000"/>
                <w:sz w:val="28"/>
                <w:szCs w:val="28"/>
                <w:lang w:eastAsia="zh-CN"/>
              </w:rPr>
              <w:t>不稳定斜坡</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eastAsia="zh-CN"/>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eastAsia="zh-CN"/>
              </w:rPr>
              <w:t>小型</w:t>
            </w:r>
          </w:p>
        </w:tc>
      </w:tr>
      <w:tr>
        <w:tblPrEx>
          <w:tblCellMar>
            <w:top w:w="0" w:type="dxa"/>
            <w:left w:w="15" w:type="dxa"/>
            <w:bottom w:w="0" w:type="dxa"/>
            <w:right w:w="15" w:type="dxa"/>
          </w:tblCellMar>
        </w:tblPrEx>
        <w:trPr>
          <w:trHeight w:val="892"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lang w:eastAsia="zh-CN"/>
              </w:rPr>
              <w:t>峨口</w:t>
            </w:r>
            <w:r>
              <w:rPr>
                <w:rFonts w:hint="eastAsia" w:ascii="仿宋_GB2312" w:hAnsi="仿宋_GB2312"/>
                <w:color w:val="000000"/>
                <w:sz w:val="28"/>
                <w:szCs w:val="28"/>
              </w:rPr>
              <w:t>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峨口</w:t>
            </w:r>
            <w:r>
              <w:rPr>
                <w:rFonts w:hint="eastAsia" w:ascii="仿宋_GB2312" w:hAnsi="仿宋_GB2312"/>
                <w:color w:val="000000"/>
                <w:sz w:val="28"/>
                <w:szCs w:val="28"/>
              </w:rPr>
              <w:t>镇</w:t>
            </w:r>
            <w:r>
              <w:rPr>
                <w:rFonts w:hint="eastAsia" w:ascii="仿宋_GB2312" w:hAnsi="仿宋_GB2312"/>
                <w:color w:val="000000"/>
                <w:sz w:val="28"/>
                <w:szCs w:val="28"/>
                <w:lang w:eastAsia="zh-CN"/>
              </w:rPr>
              <w:t>白云寺</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rPr>
              <w:t>433</w:t>
            </w:r>
            <w:r>
              <w:rPr>
                <w:rFonts w:hint="eastAsia" w:ascii="仿宋_GB2312" w:hAnsi="仿宋_GB2312"/>
                <w:color w:val="000000"/>
                <w:sz w:val="28"/>
                <w:szCs w:val="28"/>
                <w:lang w:val="en-US" w:eastAsia="zh-CN"/>
              </w:rPr>
              <w:t>3317</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19688658</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崩塌</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both"/>
              <w:textAlignment w:val="center"/>
              <w:outlineLvl w:val="9"/>
              <w:rPr>
                <w:rFonts w:hint="eastAsia" w:ascii="仿宋_GB2312" w:hAnsi="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不确定</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r>
      <w:tr>
        <w:tblPrEx>
          <w:tblCellMar>
            <w:top w:w="0" w:type="dxa"/>
            <w:left w:w="15" w:type="dxa"/>
            <w:bottom w:w="0" w:type="dxa"/>
            <w:right w:w="15" w:type="dxa"/>
          </w:tblCellMar>
        </w:tblPrEx>
        <w:trPr>
          <w:trHeight w:val="733"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枣林镇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枣林镇麻地口村</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rPr>
              <w:t>43</w:t>
            </w:r>
            <w:r>
              <w:rPr>
                <w:rFonts w:hint="eastAsia" w:ascii="仿宋_GB2312" w:hAnsi="仿宋_GB2312"/>
                <w:color w:val="000000"/>
                <w:sz w:val="28"/>
                <w:szCs w:val="28"/>
                <w:lang w:val="en-US" w:eastAsia="zh-CN"/>
              </w:rPr>
              <w:t>47113</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19684598</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崩塌</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3</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6</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r>
      <w:tr>
        <w:tblPrEx>
          <w:tblCellMar>
            <w:top w:w="0" w:type="dxa"/>
            <w:left w:w="15" w:type="dxa"/>
            <w:bottom w:w="0" w:type="dxa"/>
            <w:right w:w="15" w:type="dxa"/>
          </w:tblCellMar>
        </w:tblPrEx>
        <w:trPr>
          <w:trHeight w:val="733"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-729615</wp:posOffset>
                      </wp:positionH>
                      <wp:positionV relativeFrom="paragraph">
                        <wp:posOffset>601345</wp:posOffset>
                      </wp:positionV>
                      <wp:extent cx="748665" cy="410210"/>
                      <wp:effectExtent l="0" t="0" r="8890" b="13335"/>
                      <wp:wrapNone/>
                      <wp:docPr id="15" name="文本框 15"/>
                      <wp:cNvGraphicFramePr/>
                      <a:graphic xmlns:a="http://schemas.openxmlformats.org/drawingml/2006/main">
                        <a:graphicData uri="http://schemas.microsoft.com/office/word/2010/wordprocessingShape">
                          <wps:wsp>
                            <wps:cNvSpPr txBox="1"/>
                            <wps:spPr>
                              <a:xfrm rot="5400000">
                                <a:off x="0" y="0"/>
                                <a:ext cx="748665" cy="410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- 15 -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45pt;margin-top:47.35pt;height:32.3pt;width:58.95pt;rotation:5898240f;z-index:251671552;mso-width-relative:page;mso-height-relative:page;" fillcolor="#FFFFFF [3201]" filled="t" stroked="f" coordsize="21600,21600" o:gfxdata="UEsDBAoAAAAAAIdO4kAAAAAAAAAAAAAAAAAEAAAAZHJzL1BLAwQUAAAACACHTuJAA0oG1toAAAAJ&#10;AQAADwAAAGRycy9kb3ducmV2LnhtbE2PwU7DMBBE70j8g7VIXFBrhxZKQpwekJBA4kKpqnJzkm1i&#10;Ea9D7DSFr2c5wXG1TzNv8vXJdeKIQ7CeNCRzBQKp8rWlRsP27XF2ByJEQ7XpPKGGLwywLs7PcpPV&#10;fqJXPG5iIziEQmY0tDH2mZShatGZMPc9Ev8OfnAm8jk0sh7MxOGuk9dK3UpnLHFDa3p8aLH62IxO&#10;w+fqarTV+5OldipfDrjbPu+/ldaXF4m6BxHxFP9g+NVndSjYqfQj1UF0GmZJskyZ1ZAuVyCYWPC2&#10;ksGbdAGyyOX/BcUPUEsDBBQAAAAIAIdO4kAdl58FVwIAAJ4EAAAOAAAAZHJzL2Uyb0RvYy54bWyt&#10;VMFuEzEQvSPxD5bvdJOQpCXKpgqpgpAqWqkgzo7Xm13J6zG2k93yAfAHnLhw57v6HTx7k1IKhx7Y&#10;w2o88/Z53ht75+ddo9leOV+TyfnwZMCZMpKK2mxz/uH9+sUZZz4IUwhNRuX8Vnl+vnj+bN7amRpR&#10;RbpQjoHE+Flrc16FYGdZ5mWlGuFPyCqDYkmuEQFLt80KJ1qwNzobDQbTrCVXWEdSeY/sRV/kB0b3&#10;FEIqy1qqC5K7RpnQszqlRYAkX9XW80XqtiyVDFdl6VVgOudQGtIbmyDexHe2mIvZ1glb1fLQgnhK&#10;C480NaI22PSe6kIEwXau/ouqqaUjT2U4kdRkvZDkCFQMB4+8uamEVUkLrPb23nT//2jlu/21Y3WB&#10;kzDhzIgGE7/79vXu+8+7H18YcjCotX4G3I0FMnSvqQP4mPdIRt1d6RrmCP5OxoP4JDegjwENs2/v&#10;zVZdYBLJ0/HZdIo9JUrj4WA0TMPIeqpIaZ0PbxQ1LAY5d5hlIhX7Sx/QFqBHSIR70nWxrrVOC7fd&#10;rLRje4G5r9MTO8Ynf8C0YW3Opy8nfbuG4vc9ThvAo/JeYYxCt+kOdmyouIUbSTDUeSvXNbq8FD5c&#10;C4cThCTuWLjCq9SETegQcVaR+/yvfMRjsKhy1uJE5tx/2gmnONNvDUb+ajgegzakxXhyOsLCPaxs&#10;HlbMrlkRxA9TdymM+KCPYemo+YiruIy7oiSMxN45D8dwFfp7gqss1XKZQDi0VoRLc2NlpI5WG1ru&#10;ApV1Gkm0qffm4B6ObbL9cMXivXi4Tqjfv5X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KBtba&#10;AAAACQEAAA8AAAAAAAAAAQAgAAAAIgAAAGRycy9kb3ducmV2LnhtbFBLAQIUABQAAAAIAIdO4kAd&#10;l58FVwIAAJ4EAAAOAAAAAAAAAAEAIAAAACk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- 15 -</w:t>
                            </w:r>
                          </w:p>
                        </w:txbxContent>
                      </v:textbox>
                    </v:shape>
                  </w:pict>
                </mc:Fallback>
              </mc:AlternateContent>
            </w:r>
            <w:r>
              <w:rPr>
                <w:rFonts w:hint="eastAsia" w:ascii="仿宋_GB2312" w:hAnsi="仿宋_GB2312"/>
                <w:color w:val="000000"/>
                <w:sz w:val="28"/>
                <w:szCs w:val="28"/>
                <w:lang w:val="en-US" w:eastAsia="zh-CN"/>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枣林镇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枣林镇巡检司村</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rPr>
              <w:t>43</w:t>
            </w:r>
            <w:r>
              <w:rPr>
                <w:rFonts w:hint="eastAsia" w:ascii="仿宋_GB2312" w:hAnsi="仿宋_GB2312"/>
                <w:color w:val="000000"/>
                <w:sz w:val="28"/>
                <w:szCs w:val="28"/>
                <w:lang w:val="en-US" w:eastAsia="zh-CN"/>
              </w:rPr>
              <w:t>45877</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19683248</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崩塌</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8</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35</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r>
      <w:tr>
        <w:tblPrEx>
          <w:tblCellMar>
            <w:top w:w="0" w:type="dxa"/>
            <w:left w:w="15" w:type="dxa"/>
            <w:bottom w:w="0" w:type="dxa"/>
            <w:right w:w="15" w:type="dxa"/>
          </w:tblCellMar>
        </w:tblPrEx>
        <w:trPr>
          <w:trHeight w:val="733" w:hRule="atLeast"/>
          <w:jc w:val="center"/>
        </w:trPr>
        <w:tc>
          <w:tcPr>
            <w:tcW w:w="6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eastAsia="zh-CN"/>
              </w:rPr>
            </w:pPr>
            <w:r>
              <w:rPr>
                <w:rFonts w:hint="eastAsia" w:ascii="仿宋_GB2312" w:hAnsi="仿宋_GB2312"/>
                <w:color w:val="000000"/>
                <w:sz w:val="28"/>
                <w:szCs w:val="28"/>
                <w:lang w:eastAsia="zh-CN"/>
              </w:rPr>
              <w:t>枣林镇</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both"/>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 xml:space="preserve">   枣林镇东平安村</w:t>
            </w:r>
          </w:p>
        </w:tc>
        <w:tc>
          <w:tcPr>
            <w:tcW w:w="12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rPr>
              <w:t>43</w:t>
            </w:r>
            <w:r>
              <w:rPr>
                <w:rFonts w:hint="eastAsia" w:ascii="仿宋_GB2312" w:hAnsi="仿宋_GB2312"/>
                <w:color w:val="000000"/>
                <w:sz w:val="28"/>
                <w:szCs w:val="28"/>
                <w:lang w:val="en-US" w:eastAsia="zh-CN"/>
              </w:rPr>
              <w:t>41005</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19677809</w:t>
            </w:r>
          </w:p>
        </w:tc>
        <w:tc>
          <w:tcPr>
            <w:tcW w:w="1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崩塌</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olor w:val="000000"/>
                <w:sz w:val="28"/>
                <w:szCs w:val="28"/>
                <w:lang w:val="en-US" w:eastAsia="zh-CN"/>
              </w:rPr>
            </w:pPr>
            <w:r>
              <w:rPr>
                <w:rFonts w:hint="eastAsia" w:ascii="仿宋_GB2312" w:hAnsi="仿宋_GB2312"/>
                <w:color w:val="000000"/>
                <w:sz w:val="28"/>
                <w:szCs w:val="28"/>
                <w:lang w:val="en-US" w:eastAsia="zh-CN"/>
              </w:rPr>
              <w:t>5</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center"/>
              <w:textAlignment w:val="center"/>
              <w:outlineLvl w:val="9"/>
              <w:rPr>
                <w:rFonts w:hint="eastAsia" w:ascii="仿宋_GB2312" w:hAnsi="仿宋_GB2312"/>
                <w:color w:val="000000"/>
                <w:sz w:val="28"/>
                <w:szCs w:val="28"/>
              </w:rPr>
            </w:pPr>
            <w:r>
              <w:rPr>
                <w:rFonts w:hint="eastAsia" w:ascii="仿宋_GB2312" w:hAnsi="仿宋_GB2312"/>
                <w:color w:val="000000"/>
                <w:sz w:val="28"/>
                <w:szCs w:val="28"/>
              </w:rPr>
              <w:t>小型</w:t>
            </w:r>
          </w:p>
        </w:tc>
      </w:tr>
    </w:tbl>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黑体" w:hAnsi="宋体" w:eastAsia="黑体" w:cs="黑体"/>
          <w:i w:val="0"/>
          <w:color w:val="000000"/>
          <w:kern w:val="0"/>
          <w:sz w:val="32"/>
          <w:szCs w:val="32"/>
          <w:u w:val="none"/>
          <w:lang w:val="en-US" w:eastAsia="zh-CN" w:bidi="ar"/>
        </w:rPr>
        <w:sectPr>
          <w:footerReference r:id="rId12" w:type="default"/>
          <w:pgSz w:w="16838" w:h="11906" w:orient="landscape"/>
          <w:pgMar w:top="1587" w:right="2098" w:bottom="1474" w:left="1984" w:header="851" w:footer="1134" w:gutter="0"/>
          <w:pgBorders>
            <w:top w:val="none" w:sz="0" w:space="0"/>
            <w:left w:val="none" w:sz="0" w:space="0"/>
            <w:bottom w:val="none" w:sz="0" w:space="0"/>
            <w:right w:val="none" w:sz="0" w:space="0"/>
          </w:pgBorders>
          <w:pgNumType w:fmt="numberInDash"/>
          <w:cols w:space="0" w:num="1"/>
          <w:rtlGutter w:val="0"/>
          <w:docGrid w:type="lines" w:linePitch="421" w:charSpace="0"/>
        </w:sect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黑体" w:hAnsi="宋体" w:eastAsia="黑体" w:cs="黑体"/>
          <w:i w:val="0"/>
          <w:color w:val="000000"/>
          <w:kern w:val="0"/>
          <w:sz w:val="32"/>
          <w:szCs w:val="32"/>
          <w:u w:val="none"/>
          <w:lang w:val="en-US" w:eastAsia="zh-CN" w:bidi="ar"/>
        </w:rPr>
      </w:pPr>
      <w:r>
        <w:rPr>
          <w:sz w:val="32"/>
        </w:rPr>
        <mc:AlternateContent>
          <mc:Choice Requires="wps">
            <w:drawing>
              <wp:anchor distT="0" distB="0" distL="114300" distR="114300" simplePos="0" relativeHeight="251665408" behindDoc="0" locked="0" layoutInCell="1" allowOverlap="1">
                <wp:simplePos x="0" y="0"/>
                <wp:positionH relativeFrom="column">
                  <wp:posOffset>-708660</wp:posOffset>
                </wp:positionH>
                <wp:positionV relativeFrom="paragraph">
                  <wp:posOffset>89535</wp:posOffset>
                </wp:positionV>
                <wp:extent cx="748665" cy="410210"/>
                <wp:effectExtent l="0" t="0" r="8890" b="13335"/>
                <wp:wrapNone/>
                <wp:docPr id="7" name="文本框 7"/>
                <wp:cNvGraphicFramePr/>
                <a:graphic xmlns:a="http://schemas.openxmlformats.org/drawingml/2006/main">
                  <a:graphicData uri="http://schemas.microsoft.com/office/word/2010/wordprocessingShape">
                    <wps:wsp>
                      <wps:cNvSpPr txBox="1"/>
                      <wps:spPr>
                        <a:xfrm rot="5400000">
                          <a:off x="0" y="0"/>
                          <a:ext cx="748665" cy="410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- 16 -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pt;margin-top:7.05pt;height:32.3pt;width:58.95pt;rotation:5898240f;z-index:251665408;mso-width-relative:page;mso-height-relative:page;" fillcolor="#FFFFFF [3201]" filled="t" stroked="f" coordsize="21600,21600" o:gfxdata="UEsDBAoAAAAAAIdO4kAAAAAAAAAAAAAAAAAEAAAAZHJzL1BLAwQUAAAACACHTuJAMShoQdkAAAAI&#10;AQAADwAAAGRycy9kb3ducmV2LnhtbE2PwU7DMBBE70j8g7VIXFDrGFBSpXF6QEICiQttheDmxNvY&#10;arwOsdMUvh5zguNqnmbeVpuz69kJx2A9SRDLDBhS67WlTsJ+97hYAQtRkVa9J5TwhQE29eVFpUrt&#10;Z3rF0zZ2LJVQKJUEE+NQch5ag06FpR+QUnbwo1MxnWPH9ajmVO56fptlOXfKUlowasAHg+1xOzkJ&#10;n8XNZNuPJ0tmbl4O+LZ/fv/OpLy+EtkaWMRz/IPhVz+pQ52cGj+RDqyXsBBC5IlNyb0Aloj8Dlgj&#10;oVgVwOuK/3+g/gFQSwMEFAAAAAgAh07iQAwZn3xXAgAAnAQAAA4AAABkcnMvZTJvRG9jLnhtbK1U&#10;zY7TMBC+I/EOlu80benPUjVdlVZFSCt2pYI4u47TWLI9xnablAeAN+DEhTvP1edg7LSlLBz2QA7R&#10;2PPl83zfeDK9bbQie+G8BJPTXqdLiTAcCmm2Of3wfvXihhIfmCmYAiNyehCe3s6eP5vWdiL6UIEq&#10;hCNIYvyktjmtQrCTLPO8Epr5DlhhMFmC0yzg0m2zwrEa2bXK+t3uKKvBFdYBF97j7rJN0hOjewoh&#10;lKXkYgl8p4UJLasTigWU5CtpPZ2lastS8HBfll4EonKKSkN64yEYb+I7m03ZZOuYrSQ/lcCeUsIj&#10;TZpJg4deqJYsMLJz8i8qLbkDD2XocNBZKyQ5gip63UferCtmRdKCVnt7Md3/P1r+bv/giCxyOqbE&#10;MI0NP377evz+8/jjCxlHe2rrJ4haW8SF5jU0eGnO+x43o+qmdJo4QHeHg258kheojiAarT5crBZN&#10;IBw3x4Ob0WhICcfUoNft91IrspYqUlrnwxsBmsQgpw47mUjZ/s4HLAuhZ0iEe1CyWEml0sJtNwvl&#10;yJ5h11fpiRXjJ3/AlCF1Tkcvh225BuL3LU4ZhEflrcIYhWbTnOzYQHFAN5JgVOctX0ms8o758MAc&#10;3h/cxAkL9/gqFeAhcIooqcB9/td+xGNbMUtJjfcxp/7TjjlBiXprsOGveoMB0oa0GAzHfVy468zm&#10;OmN2egEovpeqS2HEB3UOSwf6Iw7iPJ6KKWY4np3TcA4XoZ0SHGQu5vMEwitrWbgza8sjdbTawHwX&#10;oJSpJdGm1puTe3hpk+2nAYtTcb1OqN8/ld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ShoQdkA&#10;AAAIAQAADwAAAAAAAAABACAAAAAiAAAAZHJzL2Rvd25yZXYueG1sUEsBAhQAFAAAAAgAh07iQAwZ&#10;n3xXAgAAnAQAAA4AAAAAAAAAAQAgAAAAKAEAAGRycy9lMm9Eb2MueG1sUEsFBgAAAAAGAAYAWQEA&#10;APE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- 16 -</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附件3</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宋体" w:eastAsia="黑体" w:cs="黑体"/>
          <w:i w:val="0"/>
          <w:color w:val="000000"/>
          <w:kern w:val="0"/>
          <w:sz w:val="32"/>
          <w:szCs w:val="32"/>
          <w:u w:val="none"/>
          <w:lang w:val="en-US" w:eastAsia="zh-CN" w:bidi="ar"/>
        </w:rPr>
      </w:pPr>
      <w:r>
        <w:rPr>
          <w:rStyle w:val="13"/>
          <w:lang w:val="en-US" w:eastAsia="zh-CN" w:bidi="ar"/>
        </w:rPr>
        <w:t>代县地质灾害隐患点监测预防责任人</w:t>
      </w:r>
      <w:r>
        <w:rPr>
          <w:rStyle w:val="13"/>
          <w:rFonts w:hint="eastAsia"/>
          <w:lang w:val="en-US" w:eastAsia="zh-CN" w:bidi="ar"/>
        </w:rPr>
        <w:t>汇总</w:t>
      </w:r>
      <w:r>
        <w:rPr>
          <w:rStyle w:val="13"/>
          <w:lang w:val="en-US" w:eastAsia="zh-CN" w:bidi="ar"/>
        </w:rPr>
        <w:t>表</w:t>
      </w:r>
    </w:p>
    <w:tbl>
      <w:tblPr>
        <w:tblStyle w:val="5"/>
        <w:tblpPr w:leftFromText="180" w:rightFromText="180" w:vertAnchor="text" w:horzAnchor="page" w:tblpXSpec="center" w:tblpY="342"/>
        <w:tblOverlap w:val="never"/>
        <w:tblW w:w="12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0"/>
        <w:gridCol w:w="1720"/>
        <w:gridCol w:w="590"/>
        <w:gridCol w:w="1333"/>
        <w:gridCol w:w="1600"/>
        <w:gridCol w:w="1387"/>
        <w:gridCol w:w="1040"/>
        <w:gridCol w:w="1293"/>
        <w:gridCol w:w="1385"/>
        <w:gridCol w:w="813"/>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序号</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一级</w:t>
            </w:r>
          </w:p>
        </w:tc>
        <w:tc>
          <w:tcPr>
            <w:tcW w:w="1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二级</w:t>
            </w:r>
          </w:p>
        </w:tc>
        <w:tc>
          <w:tcPr>
            <w:tcW w:w="89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仿宋_GB2312" w:eastAsia="仿宋_GB2312" w:cs="仿宋_GB2312"/>
                <w:b w:val="0"/>
                <w:bCs/>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责任人</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乡镇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责任人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责任单位</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灾害类型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责任人</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责任人职务</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电话</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监测人</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sz w:val="22"/>
                <w:szCs w:val="22"/>
                <w:u w:val="none"/>
              </w:rPr>
            </w:pPr>
            <w:r>
              <w:rPr>
                <w:rFonts w:hint="eastAsia" w:ascii="仿宋_GB2312" w:hAnsi="仿宋_GB2312" w:eastAsia="仿宋_GB2312" w:cs="仿宋_GB2312"/>
                <w:b w:val="0"/>
                <w:bCs/>
                <w:i w:val="0"/>
                <w:color w:val="000000"/>
                <w:kern w:val="0"/>
                <w:sz w:val="22"/>
                <w:szCs w:val="22"/>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6"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1</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outlineLvl w:val="9"/>
              <w:rPr>
                <w:rFonts w:hint="eastAsia" w:ascii="仿宋_GB2312" w:hAnsi="宋体" w:cs="仿宋_GB2312"/>
                <w:i w:val="0"/>
                <w:color w:val="000000"/>
                <w:sz w:val="22"/>
                <w:szCs w:val="22"/>
                <w:u w:val="none"/>
                <w:lang w:eastAsia="zh-CN"/>
              </w:rPr>
            </w:pPr>
          </w:p>
          <w:p>
            <w:pPr>
              <w:keepNext w:val="0"/>
              <w:keepLines w:val="0"/>
              <w:pageBreakBefore w:val="0"/>
              <w:widowControl/>
              <w:kinsoku/>
              <w:wordWrap/>
              <w:overflowPunct/>
              <w:topLinePunct w:val="0"/>
              <w:autoSpaceDE/>
              <w:autoSpaceDN/>
              <w:bidi w:val="0"/>
              <w:adjustRightInd/>
              <w:snapToGrid/>
              <w:spacing w:line="460" w:lineRule="exact"/>
              <w:ind w:left="218" w:leftChars="78" w:right="0" w:rightChars="0" w:firstLine="440" w:firstLineChars="200"/>
              <w:jc w:val="both"/>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李海东</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220" w:firstLineChars="100"/>
              <w:jc w:val="both"/>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val="en-US" w:eastAsia="zh-CN"/>
              </w:rPr>
              <w:t xml:space="preserve"> 13835086777</w:t>
            </w:r>
            <w:r>
              <w:rPr>
                <w:rFonts w:hint="eastAsia" w:ascii="仿宋_GB2312" w:hAnsi="宋体" w:cs="仿宋_GB2312"/>
                <w:i w:val="0"/>
                <w:color w:val="000000"/>
                <w:sz w:val="22"/>
                <w:szCs w:val="22"/>
                <w:u w:val="none"/>
                <w:lang w:eastAsia="zh-CN"/>
              </w:rPr>
              <w:br w:type="textWrapping"/>
            </w:r>
            <w:r>
              <w:rPr>
                <w:rFonts w:hint="eastAsia" w:ascii="仿宋_GB2312" w:hAnsi="宋体" w:cs="仿宋_GB2312"/>
                <w:i w:val="0"/>
                <w:color w:val="000000"/>
                <w:sz w:val="22"/>
                <w:szCs w:val="22"/>
                <w:u w:val="none"/>
                <w:lang w:val="en-US" w:eastAsia="zh-CN"/>
              </w:rPr>
              <w:br w:type="textWrapping"/>
            </w:r>
            <w:r>
              <w:rPr>
                <w:rFonts w:hint="eastAsia" w:ascii="仿宋_GB2312" w:hAnsi="宋体" w:cs="仿宋_GB2312"/>
                <w:i w:val="0"/>
                <w:color w:val="000000"/>
                <w:sz w:val="22"/>
                <w:szCs w:val="22"/>
                <w:u w:val="none"/>
                <w:lang w:eastAsia="zh-CN"/>
              </w:rPr>
              <w:br w:type="textWrapping"/>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李海东</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val="en-US" w:eastAsia="zh-CN"/>
              </w:rPr>
              <w:t>13835086777</w:t>
            </w:r>
            <w:r>
              <w:rPr>
                <w:rFonts w:hint="eastAsia" w:ascii="仿宋_GB2312" w:hAnsi="宋体" w:cs="仿宋_GB2312"/>
                <w:i w:val="0"/>
                <w:color w:val="000000"/>
                <w:sz w:val="22"/>
                <w:szCs w:val="22"/>
                <w:u w:val="none"/>
                <w:lang w:eastAsia="zh-CN"/>
              </w:rPr>
              <w:br w:type="textWrapping"/>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jc w:val="both"/>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李海东</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220" w:firstLineChars="100"/>
              <w:jc w:val="both"/>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sz w:val="22"/>
                <w:szCs w:val="22"/>
                <w:u w:val="none"/>
                <w:lang w:val="en-US" w:eastAsia="zh-CN"/>
              </w:rPr>
              <w:t>13835086777</w:t>
            </w:r>
            <w:r>
              <w:rPr>
                <w:rFonts w:hint="eastAsia" w:ascii="仿宋_GB2312" w:hAnsi="宋体" w:cs="仿宋_GB2312"/>
                <w:i w:val="0"/>
                <w:color w:val="000000"/>
                <w:sz w:val="22"/>
                <w:szCs w:val="22"/>
                <w:u w:val="none"/>
                <w:lang w:eastAsia="zh-CN"/>
              </w:rPr>
              <w:br w:type="textWrapping"/>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440" w:firstLineChars="200"/>
              <w:jc w:val="both"/>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李海东</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13835086777</w:t>
            </w:r>
            <w:r>
              <w:rPr>
                <w:rFonts w:hint="eastAsia" w:ascii="仿宋_GB2312" w:hAnsi="宋体" w:cs="仿宋_GB2312"/>
                <w:i w:val="0"/>
                <w:color w:val="000000"/>
                <w:sz w:val="22"/>
                <w:szCs w:val="22"/>
                <w:u w:val="none"/>
                <w:lang w:eastAsia="zh-CN"/>
              </w:rPr>
              <w:br w:type="textWrapping"/>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峨</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口</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苏婷婷</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18035041111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白云</w:t>
            </w:r>
            <w:r>
              <w:rPr>
                <w:rFonts w:hint="eastAsia" w:ascii="仿宋_GB2312" w:hAnsi="宋体" w:eastAsia="仿宋_GB2312" w:cs="仿宋_GB2312"/>
                <w:i w:val="0"/>
                <w:color w:val="000000"/>
                <w:kern w:val="0"/>
                <w:sz w:val="22"/>
                <w:szCs w:val="22"/>
                <w:u w:val="none"/>
                <w:lang w:val="en-US" w:eastAsia="zh-CN" w:bidi="ar"/>
              </w:rPr>
              <w:t>寺</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郝</w:t>
            </w:r>
            <w:r>
              <w:rPr>
                <w:rFonts w:hint="eastAsia" w:ascii="仿宋_GB2312" w:hAnsi="宋体" w:cs="仿宋_GB2312"/>
                <w:i w:val="0"/>
                <w:color w:val="000000"/>
                <w:kern w:val="0"/>
                <w:sz w:val="22"/>
                <w:szCs w:val="22"/>
                <w:u w:val="none"/>
                <w:lang w:val="en-US" w:eastAsia="zh-CN" w:bidi="ar"/>
              </w:rPr>
              <w:t>高峰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13994169277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李贵斗</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5935035335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2</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张国盛18603509998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康下庄</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岩峰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13835085702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俊伟</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3753054596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3</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康下庄</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塌陷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岩峰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13835085702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俊伟</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3753054596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羊角沟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张志强</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15635042058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张国平</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w:t>
            </w:r>
            <w:r>
              <w:rPr>
                <w:rFonts w:hint="eastAsia" w:ascii="仿宋_GB2312" w:hAnsi="宋体" w:cs="仿宋_GB2312"/>
                <w:i w:val="0"/>
                <w:color w:val="000000"/>
                <w:kern w:val="0"/>
                <w:sz w:val="22"/>
                <w:szCs w:val="22"/>
                <w:u w:val="none"/>
                <w:lang w:val="en-US" w:eastAsia="zh-CN" w:bidi="ar"/>
              </w:rPr>
              <w:t>283503166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赵家庄</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张润喜</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13353503389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郎文栓</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18295896188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6</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精诚铁矿选厂</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eastAsia="zh-CN"/>
                <w14:textFill>
                  <w14:solidFill>
                    <w14:schemeClr w14:val="tx1"/>
                  </w14:solidFill>
                </w14:textFill>
              </w:rPr>
            </w:pPr>
            <w:r>
              <w:rPr>
                <w:rFonts w:hint="eastAsia" w:ascii="仿宋_GB2312" w:hAnsi="宋体" w:cs="仿宋_GB2312"/>
                <w:i w:val="0"/>
                <w:color w:val="000000" w:themeColor="text1"/>
                <w:sz w:val="22"/>
                <w:szCs w:val="22"/>
                <w:u w:val="none"/>
                <w:lang w:eastAsia="zh-CN"/>
                <w14:textFill>
                  <w14:solidFill>
                    <w14:schemeClr w14:val="tx1"/>
                  </w14:solidFill>
                </w14:textFill>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王占后</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厂</w:t>
            </w: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val="en-US"/>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15110547695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赵美明</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val="en-US"/>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18535014645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7</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枣</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林</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镇</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sz w:val="32"/>
                <w:szCs w:val="32"/>
                <w:u w:val="none"/>
                <w:lang w:eastAsia="zh-CN"/>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赵  帅18235093878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康户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周来来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13835086019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周国立</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15</w:t>
            </w:r>
            <w:r>
              <w:rPr>
                <w:rFonts w:hint="eastAsia" w:ascii="仿宋_GB2312" w:hAnsi="宋体" w:cs="仿宋_GB2312"/>
                <w:i w:val="0"/>
                <w:color w:val="000000"/>
                <w:kern w:val="0"/>
                <w:sz w:val="22"/>
                <w:szCs w:val="22"/>
                <w:u w:val="none"/>
                <w:lang w:val="en-US" w:eastAsia="zh-CN" w:bidi="ar"/>
              </w:rPr>
              <w:t>364700735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8</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东平安</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伊  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18295836857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刘存富</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7735067015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86" w:beforeLines="20"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sz w:val="22"/>
                <w:szCs w:val="22"/>
                <w:u w:val="none"/>
                <w:lang w:val="en-US" w:eastAsia="zh-CN"/>
              </w:rPr>
              <w:t>9</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碾子沟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董</w:t>
            </w:r>
            <w:r>
              <w:rPr>
                <w:rFonts w:hint="eastAsia" w:ascii="仿宋_GB2312" w:hAnsi="宋体" w:cs="仿宋_GB2312"/>
                <w:i w:val="0"/>
                <w:color w:val="000000"/>
                <w:sz w:val="22"/>
                <w:szCs w:val="22"/>
                <w:u w:val="none"/>
                <w:lang w:val="en-US" w:eastAsia="zh-CN"/>
              </w:rPr>
              <w:t xml:space="preserve">  </w:t>
            </w:r>
            <w:r>
              <w:rPr>
                <w:rFonts w:hint="eastAsia" w:ascii="仿宋_GB2312" w:hAnsi="宋体" w:cs="仿宋_GB2312"/>
                <w:i w:val="0"/>
                <w:color w:val="000000"/>
                <w:sz w:val="22"/>
                <w:szCs w:val="22"/>
                <w:u w:val="none"/>
                <w:lang w:eastAsia="zh-CN"/>
              </w:rPr>
              <w:t>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13453013317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高秀秀</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13453014048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10</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蛟口大沟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裴秀文</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党小组组长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15934275173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刘  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18734672984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11</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枣园</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高艳伟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15383501866</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桂才</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18434674478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12</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巡检司</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杨二明</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党小组组长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15835002669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宫连生</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15035012502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13</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麻地口</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张文斗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党小组组长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15110510727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尹二祥</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13403680798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14</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刘家沟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杨国平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18295836655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尚计平</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5513205844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15</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马圈沟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王海兵</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15834090951</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郭建忠</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13994</w:t>
            </w:r>
            <w:r>
              <w:rPr>
                <w:rFonts w:hint="eastAsia" w:ascii="仿宋_GB2312" w:hAnsi="宋体" w:cs="仿宋_GB2312"/>
                <w:i w:val="0"/>
                <w:color w:val="000000"/>
                <w:kern w:val="0"/>
                <w:sz w:val="22"/>
                <w:szCs w:val="22"/>
                <w:u w:val="none"/>
                <w:lang w:val="en-US" w:eastAsia="zh-CN" w:bidi="ar"/>
              </w:rPr>
              <w:t>06</w:t>
            </w:r>
            <w:r>
              <w:rPr>
                <w:rFonts w:hint="eastAsia" w:ascii="仿宋_GB2312" w:hAnsi="宋体" w:eastAsia="仿宋_GB2312" w:cs="仿宋_GB2312"/>
                <w:i w:val="0"/>
                <w:color w:val="000000"/>
                <w:kern w:val="0"/>
                <w:sz w:val="22"/>
                <w:szCs w:val="22"/>
                <w:u w:val="none"/>
                <w:lang w:val="en-US" w:eastAsia="zh-CN" w:bidi="ar"/>
              </w:rPr>
              <w:t>1806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16</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枣林镇</w:t>
            </w:r>
            <w:r>
              <w:rPr>
                <w:rFonts w:hint="eastAsia" w:ascii="仿宋_GB2312" w:hAnsi="宋体" w:eastAsia="仿宋_GB2312" w:cs="仿宋_GB2312"/>
                <w:i w:val="0"/>
                <w:color w:val="000000"/>
                <w:kern w:val="0"/>
                <w:sz w:val="22"/>
                <w:szCs w:val="22"/>
                <w:u w:val="none"/>
                <w:lang w:val="en-US" w:eastAsia="zh-CN" w:bidi="ar"/>
              </w:rPr>
              <w:t>分-枣线</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张福锁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15834278479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刘占元</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13835053598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17</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上</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磨</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坊</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王晓军13935006249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洪塘村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李祥祥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13643500304</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边眉喜</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13835054991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18</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红泥湾</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郭德所</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13835068612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李五五</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15934276320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19</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一道河</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喇培模</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15834291507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喇润小</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5834090764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1"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20</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11"/>
                <w:kern w:val="0"/>
                <w:sz w:val="22"/>
                <w:szCs w:val="22"/>
                <w:u w:val="none"/>
                <w:lang w:val="en-US" w:eastAsia="zh-CN" w:bidi="ar"/>
              </w:rPr>
              <w:t>上磨坊乡磨-胡线黄土梁村东2Km</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贾富生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村委主任</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13283509800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吴三顺</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13994090023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21</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新</w:t>
            </w:r>
          </w:p>
          <w:p>
            <w:pPr>
              <w:keepNext w:val="0"/>
              <w:keepLines w:val="0"/>
              <w:pageBreakBefore w:val="0"/>
              <w:widowControl/>
              <w:suppressLineNumbers w:val="0"/>
              <w:kinsoku/>
              <w:wordWrap/>
              <w:overflowPunct/>
              <w:topLinePunct w:val="0"/>
              <w:autoSpaceDE/>
              <w:autoSpaceDN/>
              <w:bidi w:val="0"/>
              <w:adjustRightInd/>
              <w:snapToGrid/>
              <w:spacing w:afterAutospacing="0"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高</w:t>
            </w:r>
          </w:p>
          <w:p>
            <w:pPr>
              <w:keepNext w:val="0"/>
              <w:keepLines w:val="0"/>
              <w:pageBreakBefore w:val="0"/>
              <w:widowControl/>
              <w:suppressLineNumbers w:val="0"/>
              <w:kinsoku/>
              <w:wordWrap/>
              <w:overflowPunct/>
              <w:topLinePunct w:val="0"/>
              <w:autoSpaceDE/>
              <w:autoSpaceDN/>
              <w:bidi w:val="0"/>
              <w:adjustRightInd/>
              <w:snapToGrid/>
              <w:spacing w:afterAutospacing="0"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梁首相</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15103506655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韩家湾</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张春傲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15135006581</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刘塄塄</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13593212213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22</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赵杲观</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李京生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13994167078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  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13994061540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23</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张仙堡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刘俊伟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18295848513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陈计平</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13994169465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sz w:val="32"/>
                <w:lang w:val="en-US"/>
              </w:rPr>
              <mc:AlternateContent>
                <mc:Choice Requires="wps">
                  <w:drawing>
                    <wp:anchor distT="0" distB="0" distL="114300" distR="114300" simplePos="0" relativeHeight="251667456" behindDoc="0" locked="0" layoutInCell="1" allowOverlap="1">
                      <wp:simplePos x="0" y="0"/>
                      <wp:positionH relativeFrom="column">
                        <wp:posOffset>-888365</wp:posOffset>
                      </wp:positionH>
                      <wp:positionV relativeFrom="paragraph">
                        <wp:posOffset>330200</wp:posOffset>
                      </wp:positionV>
                      <wp:extent cx="748665" cy="263525"/>
                      <wp:effectExtent l="0" t="0" r="3175" b="13335"/>
                      <wp:wrapNone/>
                      <wp:docPr id="8" name="文本框 8"/>
                      <wp:cNvGraphicFramePr/>
                      <a:graphic xmlns:a="http://schemas.openxmlformats.org/drawingml/2006/main">
                        <a:graphicData uri="http://schemas.microsoft.com/office/word/2010/wordprocessingShape">
                          <wps:wsp>
                            <wps:cNvSpPr txBox="1"/>
                            <wps:spPr>
                              <a:xfrm rot="5400000">
                                <a:off x="0" y="0"/>
                                <a:ext cx="74866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- 17 -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95pt;margin-top:26pt;height:20.75pt;width:58.95pt;rotation:5898240f;z-index:251667456;mso-width-relative:page;mso-height-relative:page;" fillcolor="#FFFFFF [3201]" filled="t" stroked="f" coordsize="21600,21600" o:gfxdata="UEsDBAoAAAAAAIdO4kAAAAAAAAAAAAAAAAAEAAAAZHJzL1BLAwQUAAAACACHTuJAclKaXtsAAAAK&#10;AQAADwAAAGRycy9kb3ducmV2LnhtbE2PwU7DMAyG70i8Q2QkLqhL22lAS9MdkJBA4sKY0HZLG6+J&#10;aJzSpOvg6clOcLPlT7+/v1qfbM+OOHrjSEC2SIEhtU4Z6gRs35+Se2A+SFKyd4QCvtHDur68qGSp&#10;3ExveNyEjsUQ8qUUoEMYSs59q9FKv3ADUrwd3GhliOvYcTXKOYbbnudpesutNBQ/aDngo8b2czNZ&#10;AV93N5Np98+G9Ny8HvBj+7L7SYW4vsrSB2ABT+EPhrN+VIc6OjVuIuVZLyDJlkURWQGrPJaKRJKf&#10;h0ZAsVwBryv+v0L9C1BLAwQUAAAACACHTuJAOmjs7VQCAACcBAAADgAAAGRycy9lMm9Eb2MueG1s&#10;rVTBjtMwEL0j8Q+W7zRtabularoqrYqQVuxKC+LsOk5jyfYY221SPgD+gBMX7nzXfgdjJy1l4bAH&#10;crDGM9M38954Or9utCIH4bwEk9NBr0+JMBwKaXY5/fB+82JKiQ/MFEyBETk9Ck+vF8+fzWs7E0Oo&#10;QBXCEQQxflbbnFYh2FmWeV4JzXwPrDAYLMFpFvDqdlnhWI3oWmXDfn+S1eAK64AL79G7boO0Q3RP&#10;AYSylFysge+1MKFFdUKxgJR8Ja2ni9RtWQoebsvSi0BUTpFpSCcWQXsbz2wxZ7OdY7aSvGuBPaWF&#10;R5w0kwaLnqHWLDCyd/IvKC25Aw9l6HHQWUskKYIsBv1H2txXzIrEBaX29iy6/3+w/N3hzhFZ5BTH&#10;bpjGgT98+/rw/efDjy9kGuWprZ9h1r3FvNC8hgYfzcnv0RlZN6XTxAGqOx7145e0QHYEs1Hq41lq&#10;0QTC0Xk1mk4mY0o4hoaTl+PhOGJmLVSEtM6HNwI0iUZOHU4ygbLDjQ9t6iklpntQsthIpdLF7bYr&#10;5ciB4dQ36evQ/0hThtQ5xeJtuwbi71toZbCZyLxlGK3QbJtOji0UR1QjEUZ23vKNxC5vmA93zOH7&#10;QSduWLjFo1SARaCzKKnAff6XP+bjWDFKSY3vMaf+0545QYl6a3DgrwajEcKGdBmNr4Z4cZeR7WXE&#10;7PUKkPwgdZfMmB/UySwd6I+4iMtYFUPMcKyd03AyV6HdElxkLpbLlIRP1rJwY+4tj9BRagPLfYBS&#10;ppFEmVptOvXw0aahdgsWt+LynrJ+/6k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yUppe2wAA&#10;AAoBAAAPAAAAAAAAAAEAIAAAACIAAABkcnMvZG93bnJldi54bWxQSwECFAAUAAAACACHTuJAOmjs&#10;7VQCAACcBAAADgAAAAAAAAABACAAAAAqAQAAZHJzL2Uyb0RvYy54bWxQSwUGAAAAAAYABgBZAQAA&#10;8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- 17 -</w:t>
                            </w:r>
                          </w:p>
                        </w:txbxContent>
                      </v:textbox>
                    </v:shape>
                  </w:pict>
                </mc:Fallback>
              </mc:AlternateContent>
            </w:r>
            <w:r>
              <w:rPr>
                <w:rFonts w:hint="eastAsia" w:ascii="仿宋_GB2312" w:hAnsi="宋体" w:cs="仿宋_GB2312"/>
                <w:i w:val="0"/>
                <w:color w:val="000000"/>
                <w:kern w:val="0"/>
                <w:sz w:val="22"/>
                <w:szCs w:val="22"/>
                <w:u w:val="none"/>
                <w:lang w:val="en-US" w:eastAsia="zh-CN" w:bidi="ar"/>
              </w:rPr>
              <w:t>24</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东沟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赵  杰</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矿长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13593226713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张  军</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18636023218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25</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青社</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李计礼</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13753055948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陈俊秀</w:t>
            </w:r>
          </w:p>
        </w:tc>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18735007398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column">
                        <wp:posOffset>-1007745</wp:posOffset>
                      </wp:positionH>
                      <wp:positionV relativeFrom="paragraph">
                        <wp:posOffset>160020</wp:posOffset>
                      </wp:positionV>
                      <wp:extent cx="748665" cy="410210"/>
                      <wp:effectExtent l="0" t="0" r="8890" b="13335"/>
                      <wp:wrapNone/>
                      <wp:docPr id="9" name="文本框 9"/>
                      <wp:cNvGraphicFramePr/>
                      <a:graphic xmlns:a="http://schemas.openxmlformats.org/drawingml/2006/main">
                        <a:graphicData uri="http://schemas.microsoft.com/office/word/2010/wordprocessingShape">
                          <wps:wsp>
                            <wps:cNvSpPr txBox="1"/>
                            <wps:spPr>
                              <a:xfrm rot="5400000">
                                <a:off x="0" y="0"/>
                                <a:ext cx="748665" cy="410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- 18 -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35pt;margin-top:12.6pt;height:32.3pt;width:58.95pt;rotation:5898240f;z-index:251669504;mso-width-relative:page;mso-height-relative:page;" fillcolor="#FFFFFF [3201]" filled="t" stroked="f" coordsize="21600,21600" o:gfxdata="UEsDBAoAAAAAAIdO4kAAAAAAAAAAAAAAAAAEAAAAZHJzL1BLAwQUAAAACACHTuJAJgWeLNsAAAAK&#10;AQAADwAAAGRycy9kb3ducmV2LnhtbE2PwU7DMBBE70j8g7VIXFBqJ6I0DXF6QEICiQulQvTmxNs4&#10;Il6H2GkKX497guNqn2belJuT7dkRR985kpAuBDCkxumOWgm7t8ckB+aDIq16RyjhGz1sqsuLUhXa&#10;zfSKx21oWQwhXygJJoSh4Nw3Bq3yCzcgxd/BjVaFeI4t16OaY7jteSbEHbeqo9hg1IAPBpvP7WQl&#10;fK1upq7ZP3Vk5vrlgO+7548fIeX1VSrugQU8hT8YzvpRHaroVLuJtGe9hCRd5qvISsiWGbBIJLci&#10;jqkl5OsceFXy/xOqX1BLAwQUAAAACACHTuJAUuk6r1gCAACcBAAADgAAAGRycy9lMm9Eb2MueG1s&#10;rVTBjtMwEL0j8Q+W72zS0nZ3q6ar0qoIacWuVBBn13EaS7bH2G6T5QPgD/bEhTvftd/B2EmXsnDY&#10;AzlEY8/L87w3nsyuWq3IQTgvwRR0cJZTIgyHUppdQT9+WL+6oMQHZkqmwIiC3glPr+YvX8waOxVD&#10;qEGVwhEkMX7a2ILWIdhplnleC838GVhhMFmB0yzg0u2y0rEG2bXKhnk+yRpwpXXAhfe4u+qStGd0&#10;zyGEqpJcrIDvtTChY3VCsYCSfC2tp/NUbVUJHm6qyotAVEFRaUhvPATjbXxn8xmb7hyzteR9Cew5&#10;JTzRpJk0eOgj1YoFRvZO/kWlJXfgoQpnHHTWCUmOoIpB/sSbTc2sSFrQam8fTff/j5a/P9w6IsuC&#10;XlJimMaGP9x/e/j+8+HHV3IZ7WmsnyJqYxEX2jfQ4qU57nvcjKrbymniAN0dj/L4JC9QHUE0Wn33&#10;aLVoA+G4eT66mEzGlHBMjQb5cJBakXVUkdI6H94K0CQGBXXYyUTKDtc+YFkIPUIi3IOS5VoqlRZu&#10;t10qRw4Mu75OT6wYP/kDpgxpCjp5Pe7KNRC/73DKIDwq7xTGKLTbtrdjC+UdupEEozpv+VpildfM&#10;h1vm8P7gJk5YuMFXpQAPgT6ipAb35V/7EY9txSwlDd7HgvrPe+YEJeqdwYZfDkYjpA1pMRqfD3Hh&#10;TjPb04zZ6yWg+EGqLoURH9QxrBzoTziIi3gqppjheHZBwzFchm5KcJC5WCwSCK+sZeHabCyP1NFq&#10;A4t9gEqmlkSbOm969/DSJtv7AYtTcbpOqN8/lf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gWe&#10;LNsAAAAKAQAADwAAAAAAAAABACAAAAAiAAAAZHJzL2Rvd25yZXYueG1sUEsBAhQAFAAAAAgAh07i&#10;QFLpOq9YAgAAnAQAAA4AAAAAAAAAAQAgAAAAKg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- 18 -</w:t>
                            </w:r>
                          </w:p>
                        </w:txbxContent>
                      </v:textbox>
                    </v:shape>
                  </w:pict>
                </mc:Fallback>
              </mc:AlternateContent>
            </w:r>
            <w:r>
              <w:rPr>
                <w:rFonts w:hint="eastAsia" w:ascii="仿宋_GB2312" w:hAnsi="宋体" w:cs="仿宋_GB2312"/>
                <w:i w:val="0"/>
                <w:color w:val="000000"/>
                <w:sz w:val="22"/>
                <w:szCs w:val="22"/>
                <w:u w:val="none"/>
                <w:lang w:val="en-US" w:eastAsia="zh-CN"/>
              </w:rPr>
              <w:t>26</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新高乡刘-赵线</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李计礼</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村委主任</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15386702028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陈俊秀</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18735007398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27</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新高乡刘-赵线</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李计礼</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村委主任</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15386702028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陈俊秀</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18735007398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28</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新高乡刘-赵线</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李计礼</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村委主任</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15386702028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陈俊秀</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18735007398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29</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峪</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cs="仿宋_GB2312"/>
                <w:i w:val="0"/>
                <w:color w:val="000000"/>
                <w:kern w:val="0"/>
                <w:sz w:val="22"/>
                <w:szCs w:val="22"/>
                <w:u w:val="none"/>
                <w:lang w:val="en-US" w:eastAsia="zh-CN" w:bidi="ar"/>
              </w:rPr>
              <w:t>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镇</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杨一鸣18903504078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段家湾</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eastAsia="zh-CN"/>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刘桂珍</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15934298495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杨宏生</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18235040591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30</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王家会</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乔俊伟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15835679170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乔根荣</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15034437645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31</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代滩线</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eastAsia="zh-CN"/>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张福锁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eastAsia="zh-CN"/>
              </w:rPr>
            </w:pPr>
            <w:r>
              <w:rPr>
                <w:rFonts w:hint="eastAsia" w:ascii="仿宋_GB2312" w:hAnsi="宋体"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15834278479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阎黑小</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13935085711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32</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pacing w:val="-9"/>
                <w:w w:val="93"/>
                <w:kern w:val="0"/>
                <w:sz w:val="22"/>
                <w:szCs w:val="22"/>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峪口</w:t>
            </w:r>
            <w:r>
              <w:rPr>
                <w:rFonts w:hint="eastAsia" w:ascii="仿宋_GB2312" w:hAnsi="宋体" w:cs="仿宋_GB2312"/>
                <w:i w:val="0"/>
                <w:color w:val="000000"/>
                <w:kern w:val="0"/>
                <w:sz w:val="20"/>
                <w:szCs w:val="20"/>
                <w:u w:val="none"/>
                <w:lang w:val="en-US" w:eastAsia="zh-CN" w:bidi="ar"/>
              </w:rPr>
              <w:t>镇</w:t>
            </w:r>
            <w:r>
              <w:rPr>
                <w:rFonts w:hint="eastAsia" w:ascii="仿宋_GB2312" w:hAnsi="宋体" w:eastAsia="仿宋_GB2312" w:cs="仿宋_GB2312"/>
                <w:i w:val="0"/>
                <w:color w:val="000000"/>
                <w:kern w:val="0"/>
                <w:sz w:val="20"/>
                <w:szCs w:val="20"/>
                <w:u w:val="none"/>
                <w:lang w:val="en-US" w:eastAsia="zh-CN" w:bidi="ar"/>
              </w:rPr>
              <w:t>代-滩线段家湾</w:t>
            </w:r>
            <w:r>
              <w:rPr>
                <w:rFonts w:hint="eastAsia" w:ascii="仿宋_GB2312" w:hAnsi="宋体" w:cs="仿宋_GB2312"/>
                <w:i w:val="0"/>
                <w:color w:val="000000"/>
                <w:kern w:val="0"/>
                <w:sz w:val="20"/>
                <w:szCs w:val="20"/>
                <w:u w:val="none"/>
                <w:lang w:val="en-US" w:eastAsia="zh-CN" w:bidi="ar"/>
              </w:rPr>
              <w:t>西北</w:t>
            </w:r>
            <w:r>
              <w:rPr>
                <w:rFonts w:hint="eastAsia" w:ascii="仿宋_GB2312" w:hAnsi="宋体" w:eastAsia="仿宋_GB2312" w:cs="仿宋_GB2312"/>
                <w:i w:val="0"/>
                <w:color w:val="000000"/>
                <w:kern w:val="0"/>
                <w:sz w:val="20"/>
                <w:szCs w:val="20"/>
                <w:u w:val="none"/>
                <w:lang w:val="en-US" w:eastAsia="zh-CN" w:bidi="ar"/>
              </w:rPr>
              <w:t>约1K</w:t>
            </w:r>
            <w:r>
              <w:rPr>
                <w:rFonts w:hint="eastAsia" w:ascii="仿宋_GB2312" w:hAnsi="宋体" w:cs="仿宋_GB2312"/>
                <w:i w:val="0"/>
                <w:color w:val="000000"/>
                <w:kern w:val="0"/>
                <w:sz w:val="20"/>
                <w:szCs w:val="20"/>
                <w:u w:val="none"/>
                <w:lang w:val="en-US" w:eastAsia="zh-CN" w:bidi="ar"/>
              </w:rPr>
              <w:t>m</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张福锁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15834278479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阎黑小</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13935085711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33</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spacing w:val="-9"/>
                <w:w w:val="93"/>
                <w:kern w:val="0"/>
                <w:sz w:val="22"/>
                <w:szCs w:val="22"/>
                <w:u w:val="none"/>
                <w:lang w:val="en-US" w:eastAsia="zh-CN" w:bidi="ar"/>
              </w:rPr>
              <w:t xml:space="preserve">峪口 </w:t>
            </w:r>
            <w:r>
              <w:rPr>
                <w:rFonts w:hint="eastAsia" w:ascii="仿宋_GB2312" w:hAnsi="宋体" w:eastAsia="仿宋_GB2312" w:cs="仿宋_GB2312"/>
                <w:i w:val="0"/>
                <w:color w:val="000000"/>
                <w:spacing w:val="-9"/>
                <w:w w:val="93"/>
                <w:kern w:val="0"/>
                <w:sz w:val="22"/>
                <w:szCs w:val="22"/>
                <w:u w:val="none"/>
                <w:lang w:val="en-US" w:eastAsia="zh-CN" w:bidi="ar"/>
              </w:rPr>
              <w:t>镇代-滩线25Km</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both"/>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 xml:space="preserve">    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张福锁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15834278479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阎黑小</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13935085711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34</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北岸沟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贺福全</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val="en-US"/>
                <w14:textFill>
                  <w14:solidFill>
                    <w14:schemeClr w14:val="tx1"/>
                  </w14:solidFill>
                </w14:textFill>
              </w:rPr>
            </w:pPr>
            <w:r>
              <w:rPr>
                <w:rFonts w:hint="eastAsia" w:ascii="仿宋_GB2312" w:hAnsi="宋体" w:cs="仿宋_GB2312"/>
                <w:i w:val="0"/>
                <w:color w:val="000000" w:themeColor="text1"/>
                <w:kern w:val="0"/>
                <w:sz w:val="22"/>
                <w:szCs w:val="22"/>
                <w:u w:val="none"/>
                <w:lang w:val="en-US" w:eastAsia="zh-CN" w:bidi="ar"/>
                <w14:textFill>
                  <w14:solidFill>
                    <w14:schemeClr w14:val="tx1"/>
                  </w14:solidFill>
                </w14:textFill>
              </w:rPr>
              <w:t>13935006426</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val="en-US" w:eastAsia="zh-CN"/>
                <w14:textFill>
                  <w14:solidFill>
                    <w14:schemeClr w14:val="tx1"/>
                  </w14:solidFill>
                </w14:textFill>
              </w:rPr>
            </w:pPr>
            <w:r>
              <w:rPr>
                <w:rFonts w:hint="eastAsia" w:ascii="仿宋_GB2312" w:hAnsi="宋体" w:cs="仿宋_GB2312"/>
                <w:i w:val="0"/>
                <w:color w:val="000000" w:themeColor="text1"/>
                <w:sz w:val="22"/>
                <w:szCs w:val="22"/>
                <w:u w:val="none"/>
                <w:lang w:val="en-US" w:eastAsia="zh-CN"/>
                <w14:textFill>
                  <w14:solidFill>
                    <w14:schemeClr w14:val="tx1"/>
                  </w14:solidFill>
                </w14:textFill>
              </w:rPr>
              <w:t>张伟波</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themeColor="text1"/>
                <w:sz w:val="22"/>
                <w:szCs w:val="22"/>
                <w:u w:val="none"/>
                <w:lang w:val="en-US" w:eastAsia="zh-CN"/>
                <w14:textFill>
                  <w14:solidFill>
                    <w14:schemeClr w14:val="tx1"/>
                  </w14:solidFill>
                </w14:textFill>
              </w:rPr>
            </w:pPr>
            <w:r>
              <w:rPr>
                <w:rFonts w:hint="eastAsia" w:ascii="仿宋_GB2312" w:hAnsi="宋体" w:cs="仿宋_GB2312"/>
                <w:i w:val="0"/>
                <w:color w:val="000000" w:themeColor="text1"/>
                <w:sz w:val="22"/>
                <w:szCs w:val="22"/>
                <w:u w:val="none"/>
                <w:lang w:val="en-US" w:eastAsia="zh-CN"/>
                <w14:textFill>
                  <w14:solidFill>
                    <w14:schemeClr w14:val="tx1"/>
                  </w14:solidFill>
                </w14:textFill>
              </w:rPr>
              <w:t>13835036080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35</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南石岸</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马美春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党小组组长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13546702045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马生友</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15135006754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3"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36</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7"/>
                <w:w w:val="98"/>
                <w:kern w:val="0"/>
                <w:sz w:val="22"/>
                <w:szCs w:val="22"/>
                <w:u w:val="none"/>
                <w:lang w:val="en-US" w:eastAsia="zh-CN" w:bidi="ar"/>
              </w:rPr>
              <w:t>八塔村</w:t>
            </w:r>
            <w:r>
              <w:rPr>
                <w:rFonts w:hint="eastAsia" w:ascii="仿宋_GB2312" w:hAnsi="宋体" w:cs="仿宋_GB2312"/>
                <w:i w:val="0"/>
                <w:color w:val="000000"/>
                <w:spacing w:val="-7"/>
                <w:w w:val="98"/>
                <w:kern w:val="0"/>
                <w:sz w:val="22"/>
                <w:szCs w:val="22"/>
                <w:u w:val="none"/>
                <w:lang w:val="en-US" w:eastAsia="zh-CN" w:bidi="ar"/>
              </w:rPr>
              <w:t>东</w:t>
            </w:r>
            <w:r>
              <w:rPr>
                <w:rFonts w:hint="eastAsia" w:ascii="仿宋_GB2312" w:hAnsi="宋体" w:eastAsia="仿宋_GB2312" w:cs="仿宋_GB2312"/>
                <w:i w:val="0"/>
                <w:color w:val="000000"/>
                <w:spacing w:val="-7"/>
                <w:w w:val="98"/>
                <w:kern w:val="0"/>
                <w:sz w:val="22"/>
                <w:szCs w:val="22"/>
                <w:u w:val="none"/>
                <w:lang w:val="en-US" w:eastAsia="zh-CN" w:bidi="ar"/>
              </w:rPr>
              <w:t>1Km路边</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张福锁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站长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15834278479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刘茂林</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15388501673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37</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后口前村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梁玉林</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党小组组长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15835002466</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张国平</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15110588575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38</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石家湾</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梁</w:t>
            </w:r>
            <w:r>
              <w:rPr>
                <w:rFonts w:hint="eastAsia" w:ascii="仿宋_GB2312" w:hAnsi="宋体" w:cs="仿宋_GB2312"/>
                <w:i w:val="0"/>
                <w:color w:val="000000"/>
                <w:kern w:val="0"/>
                <w:sz w:val="22"/>
                <w:szCs w:val="22"/>
                <w:u w:val="none"/>
                <w:lang w:val="en-US" w:eastAsia="zh-CN" w:bidi="ar"/>
              </w:rPr>
              <w:t>权伟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18634630459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梁</w:t>
            </w:r>
            <w:r>
              <w:rPr>
                <w:rFonts w:hint="eastAsia" w:ascii="仿宋_GB2312" w:hAnsi="宋体" w:cs="仿宋_GB2312"/>
                <w:i w:val="0"/>
                <w:color w:val="000000"/>
                <w:kern w:val="0"/>
                <w:sz w:val="22"/>
                <w:szCs w:val="22"/>
                <w:u w:val="none"/>
                <w:lang w:val="en-US" w:eastAsia="zh-CN" w:bidi="ar"/>
              </w:rPr>
              <w:t>兴顺</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3546702481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39</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辛庄</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计红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3593226885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王俊文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5934003412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40</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薛伟伟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15934298999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宋</w:t>
            </w:r>
            <w:r>
              <w:rPr>
                <w:rFonts w:hint="eastAsia" w:ascii="仿宋_GB2312" w:hAnsi="宋体" w:cs="仿宋_GB2312"/>
                <w:i w:val="0"/>
                <w:color w:val="000000"/>
                <w:kern w:val="0"/>
                <w:sz w:val="22"/>
                <w:szCs w:val="22"/>
                <w:u w:val="none"/>
                <w:lang w:val="en-US" w:eastAsia="zh-CN" w:bidi="ar"/>
              </w:rPr>
              <w:t>高峰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3935044498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sz w:val="22"/>
                <w:szCs w:val="22"/>
                <w:u w:val="none"/>
                <w:lang w:val="en-US" w:eastAsia="zh-CN"/>
              </w:rPr>
              <w:t>41</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牛家渠</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滑坡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赵俊伟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5034464499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白</w:t>
            </w:r>
            <w:r>
              <w:rPr>
                <w:rFonts w:hint="eastAsia" w:ascii="仿宋_GB2312" w:hAnsi="宋体" w:cs="仿宋_GB2312"/>
                <w:i w:val="0"/>
                <w:color w:val="000000"/>
                <w:kern w:val="0"/>
                <w:sz w:val="22"/>
                <w:szCs w:val="22"/>
                <w:u w:val="none"/>
                <w:lang w:val="en-US" w:eastAsia="zh-CN" w:bidi="ar"/>
              </w:rPr>
              <w:t>冬仪</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3623401108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42</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上阳花</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燕虎生</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15034438461</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燕兴元</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15934003906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eastAsia="仿宋_GB2312"/>
                <w:sz w:val="28"/>
                <w:lang w:val="en-US" w:eastAsia="zh-CN"/>
              </w:rPr>
            </w:pPr>
            <w:r>
              <w:rPr>
                <w:rFonts w:hint="eastAsia" w:ascii="仿宋_GB2312" w:hAnsi="仿宋_GB2312" w:eastAsia="仿宋_GB2312" w:cs="仿宋_GB2312"/>
                <w:sz w:val="22"/>
                <w:szCs w:val="22"/>
                <w:lang w:val="en-US" w:eastAsia="zh-CN"/>
              </w:rPr>
              <w:t>4</w:t>
            </w:r>
            <w:r>
              <w:rPr>
                <w:rFonts w:hint="eastAsia" w:ascii="仿宋_GB2312" w:hAnsi="仿宋_GB2312" w:cs="仿宋_GB2312"/>
                <w:sz w:val="22"/>
                <w:szCs w:val="22"/>
                <w:lang w:val="en-US" w:eastAsia="zh-CN"/>
              </w:rPr>
              <w:t>3</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宋体" w:eastAsia="仿宋_GB2312" w:cs="仿宋_GB2312"/>
                <w:i w:val="0"/>
                <w:color w:val="000000"/>
                <w:sz w:val="22"/>
                <w:szCs w:val="22"/>
                <w:u w:val="none"/>
                <w:lang w:eastAsia="zh-CN"/>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70" w:beforeLines="40" w:line="320" w:lineRule="exact"/>
              <w:ind w:left="0" w:leftChars="0" w:right="0" w:rightChars="0" w:firstLine="0" w:firstLineChars="0"/>
              <w:jc w:val="center"/>
              <w:textAlignment w:val="auto"/>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蔡家庄</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杨雅军</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17636508349</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杨书林</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13935006070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4</w:t>
            </w:r>
            <w:r>
              <w:rPr>
                <w:rFonts w:hint="eastAsia" w:ascii="仿宋_GB2312" w:hAnsi="宋体" w:cs="仿宋_GB2312"/>
                <w:i w:val="0"/>
                <w:color w:val="000000"/>
                <w:kern w:val="0"/>
                <w:sz w:val="22"/>
                <w:szCs w:val="22"/>
                <w:u w:val="none"/>
                <w:lang w:val="en-US" w:eastAsia="zh-CN" w:bidi="ar"/>
              </w:rPr>
              <w:t>4</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雁</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门</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关</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cs="仿宋_GB2312"/>
                <w:i w:val="0"/>
                <w:color w:val="000000"/>
                <w:kern w:val="0"/>
                <w:sz w:val="22"/>
                <w:szCs w:val="22"/>
                <w:u w:val="none"/>
                <w:lang w:val="en-US" w:eastAsia="zh-CN" w:bidi="ar"/>
              </w:rPr>
              <w:t>马艺铭</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15835089996</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老窝沟</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泥石流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史</w:t>
            </w:r>
            <w:r>
              <w:rPr>
                <w:rFonts w:hint="eastAsia" w:ascii="仿宋_GB2312" w:hAnsi="宋体" w:cs="仿宋_GB2312"/>
                <w:i w:val="0"/>
                <w:color w:val="000000"/>
                <w:kern w:val="0"/>
                <w:sz w:val="22"/>
                <w:szCs w:val="22"/>
                <w:u w:val="none"/>
                <w:lang w:val="en-US" w:eastAsia="zh-CN" w:bidi="ar"/>
              </w:rPr>
              <w:t>保平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5534960944</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史金厚</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13111020341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4</w:t>
            </w:r>
            <w:r>
              <w:rPr>
                <w:rFonts w:hint="eastAsia" w:ascii="仿宋_GB2312" w:hAnsi="宋体" w:cs="仿宋_GB2312"/>
                <w:i w:val="0"/>
                <w:color w:val="000000"/>
                <w:kern w:val="0"/>
                <w:sz w:val="22"/>
                <w:szCs w:val="22"/>
                <w:u w:val="none"/>
                <w:lang w:val="en-US" w:eastAsia="zh-CN" w:bidi="ar"/>
              </w:rPr>
              <w:t>5</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雁门关旅游路</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崩塌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王永刚</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18235028577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史志强</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3663506281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4</w:t>
            </w:r>
            <w:r>
              <w:rPr>
                <w:rFonts w:hint="eastAsia" w:ascii="仿宋_GB2312" w:hAnsi="宋体" w:cs="仿宋_GB2312"/>
                <w:i w:val="0"/>
                <w:color w:val="000000"/>
                <w:kern w:val="0"/>
                <w:sz w:val="22"/>
                <w:szCs w:val="22"/>
                <w:u w:val="none"/>
                <w:lang w:val="en-US" w:eastAsia="zh-CN" w:bidi="ar"/>
              </w:rPr>
              <w:t>6</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雁门关风景区</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王永刚</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负责人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18235028577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史志强</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3663506281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47</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上</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馆</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宋体"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殷利军15935012598</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富家窑</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w:t>
            </w:r>
            <w:r>
              <w:rPr>
                <w:rFonts w:hint="eastAsia" w:ascii="仿宋_GB2312" w:hAnsi="宋体" w:cs="仿宋_GB2312"/>
                <w:i w:val="0"/>
                <w:color w:val="000000"/>
                <w:kern w:val="0"/>
                <w:sz w:val="22"/>
                <w:szCs w:val="22"/>
                <w:u w:val="none"/>
                <w:lang w:val="en-US" w:eastAsia="zh-CN" w:bidi="ar"/>
              </w:rPr>
              <w:t xml:space="preserve">  锋</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村民小组长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cs="仿宋_GB2312"/>
                <w:i w:val="0"/>
                <w:color w:val="000000"/>
                <w:kern w:val="0"/>
                <w:sz w:val="22"/>
                <w:szCs w:val="22"/>
                <w:u w:val="none"/>
                <w:lang w:val="en-US" w:eastAsia="zh-CN" w:bidi="ar"/>
              </w:rPr>
              <w:t>7503502442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王有祥</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w:t>
            </w:r>
            <w:r>
              <w:rPr>
                <w:rFonts w:hint="eastAsia" w:ascii="仿宋_GB2312" w:hAnsi="宋体" w:cs="仿宋_GB2312"/>
                <w:i w:val="0"/>
                <w:color w:val="000000"/>
                <w:kern w:val="0"/>
                <w:sz w:val="22"/>
                <w:szCs w:val="22"/>
                <w:u w:val="none"/>
                <w:lang w:val="en-US" w:eastAsia="zh-CN" w:bidi="ar"/>
              </w:rPr>
              <w:t>133341502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jc w:val="center"/>
        </w:trPr>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eastAsia="zh-CN"/>
              </w:rPr>
            </w:pPr>
            <w:r>
              <w:rPr>
                <w:rFonts w:hint="eastAsia" w:ascii="仿宋_GB2312" w:hAnsi="宋体" w:cs="仿宋_GB2312"/>
                <w:i w:val="0"/>
                <w:color w:val="000000"/>
                <w:sz w:val="22"/>
                <w:szCs w:val="22"/>
                <w:u w:val="none"/>
                <w:lang w:val="en-US" w:eastAsia="zh-CN"/>
              </w:rPr>
              <w:t>48</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outlineLvl w:val="9"/>
              <w:rPr>
                <w:rFonts w:hint="eastAsia" w:ascii="仿宋_GB2312" w:hAnsi="宋体" w:eastAsia="仿宋_GB2312" w:cs="仿宋_GB2312"/>
                <w:i w:val="0"/>
                <w:color w:val="000000"/>
                <w:sz w:val="22"/>
                <w:szCs w:val="22"/>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闹市</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不稳定斜坡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宋建业</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eastAsia="zh-CN"/>
              </w:rPr>
            </w:pPr>
            <w:r>
              <w:rPr>
                <w:rFonts w:hint="eastAsia" w:ascii="仿宋_GB2312" w:hAnsi="宋体" w:cs="仿宋_GB2312"/>
                <w:i w:val="0"/>
                <w:color w:val="000000"/>
                <w:sz w:val="22"/>
                <w:szCs w:val="22"/>
                <w:u w:val="none"/>
                <w:lang w:eastAsia="zh-CN"/>
              </w:rPr>
              <w:t>支部书记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lang w:val="en-US"/>
              </w:rPr>
            </w:pPr>
            <w:r>
              <w:rPr>
                <w:rFonts w:hint="eastAsia" w:ascii="仿宋_GB2312" w:hAnsi="宋体" w:cs="仿宋_GB2312"/>
                <w:i w:val="0"/>
                <w:color w:val="000000"/>
                <w:kern w:val="0"/>
                <w:sz w:val="22"/>
                <w:szCs w:val="22"/>
                <w:u w:val="none"/>
                <w:lang w:val="en-US" w:eastAsia="zh-CN" w:bidi="ar"/>
              </w:rPr>
              <w:t>15935035003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张计明</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13994061541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jc w:val="center"/>
        </w:trPr>
        <w:tc>
          <w:tcPr>
            <w:tcW w:w="12894" w:type="dxa"/>
            <w:gridSpan w:val="11"/>
            <w:vMerge w:val="restart"/>
            <w:tcBorders>
              <w:top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559" w:firstLineChars="233"/>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备注：全县地质灾害隐患点由资质单位核定，已录入全省地质灾害隐患点数据库。隐患点的增加和取消由资质单位或技术支撑单位经实地核查后才能增减。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jc w:val="center"/>
        </w:trPr>
        <w:tc>
          <w:tcPr>
            <w:tcW w:w="12894" w:type="dxa"/>
            <w:gridSpan w:val="11"/>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bl>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宋体" w:eastAsia="黑体" w:cs="黑体"/>
          <w:i w:val="0"/>
          <w:color w:val="000000"/>
          <w:kern w:val="0"/>
          <w:sz w:val="32"/>
          <w:szCs w:val="32"/>
          <w:u w:val="none"/>
          <w:lang w:val="en-US" w:eastAsia="zh-CN" w:bidi="ar"/>
        </w:rPr>
      </w:pPr>
    </w:p>
    <w:p>
      <w:pPr>
        <w:widowControl/>
        <w:spacing w:line="600" w:lineRule="exact"/>
        <w:ind w:left="0" w:leftChars="0" w:firstLine="0" w:firstLineChars="0"/>
        <w:jc w:val="left"/>
        <w:rPr>
          <w:rFonts w:hint="eastAsia" w:ascii="仿宋_GB2312"/>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-852805</wp:posOffset>
                </wp:positionH>
                <wp:positionV relativeFrom="paragraph">
                  <wp:posOffset>1108710</wp:posOffset>
                </wp:positionV>
                <wp:extent cx="748665" cy="548005"/>
                <wp:effectExtent l="0" t="0" r="4445" b="13335"/>
                <wp:wrapNone/>
                <wp:docPr id="10" name="文本框 10"/>
                <wp:cNvGraphicFramePr/>
                <a:graphic xmlns:a="http://schemas.openxmlformats.org/drawingml/2006/main">
                  <a:graphicData uri="http://schemas.microsoft.com/office/word/2010/wordprocessingShape">
                    <wps:wsp>
                      <wps:cNvSpPr txBox="1"/>
                      <wps:spPr>
                        <a:xfrm rot="5400000">
                          <a:off x="0" y="0"/>
                          <a:ext cx="748665" cy="548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- 19 -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15pt;margin-top:87.3pt;height:43.15pt;width:58.95pt;rotation:5898240f;z-index:251670528;mso-width-relative:page;mso-height-relative:page;" fillcolor="#FFFFFF [3201]" filled="t" stroked="f" coordsize="21600,21600" o:gfxdata="UEsDBAoAAAAAAIdO4kAAAAAAAAAAAAAAAAAEAAAAZHJzL1BLAwQUAAAACACHTuJADaEEPt0AAAAM&#10;AQAADwAAAGRycy9kb3ducmV2LnhtbE2PwU7DMBBE70j8g7VIXFBqp43SNsTpAQkJJC6UCsHNibdx&#10;RLwOsdMUvh5zguNqnmbelruz7dkJR985kpAuBDCkxumOWgmHl/tkA8wHRVr1jlDCF3rYVZcXpSq0&#10;m+kZT/vQslhCvlASTAhDwblvDFrlF25AitnRjVaFeI4t16OaY7nt+VKInFvVUVwwasA7g83HfrIS&#10;Ptc3U9e8P3Rk5vrpiK+Hx7dvIeX1VSpugQU8hz8YfvWjOlTRqXYTac96CUm6ylaRjck6y4FFJEnz&#10;DFgtYZmLLfCq5P+fqH4AUEsDBBQAAAAIAIdO4kDs3vYBVQIAAJ4EAAAOAAAAZHJzL2Uyb0RvYy54&#10;bWytVMGO0zAQvSPxD5bvNOnSdpeq6arsqghpxa5UEGfXcRpLtsfYbpPyAfAHnLhw57v6HYydtJSF&#10;wx7IwRrPvD7Pe2N3dt1qRXbCeQmmoMNBTokwHEppNgX98H754ooSH5gpmQIjCroXnl7Pnz+bNXYq&#10;LqAGVQpHkMT4aWMLWodgp1nmeS008wOwwmCxAqdZwK3bZKVjDbJrlV3k+SRrwJXWARfeY/a2K9Ke&#10;0T2FEKpKcnELfKuFCR2rE4oFlORraT2dp26rSvBwX1VeBKIKikpDWvEQjNdxzeYzNt04ZmvJ+xbY&#10;U1p4pEkzafDQE9UtC4xsnfyLSkvuwEMVBhx01glJjqCKYf7Im1XNrEha0GpvT6b7/0fL3+0eHJEl&#10;3gS0xDCNEz98+3r4/vPw4wvBHBrUWD9F3MoiMrSvoUXwMe8xGXW3ldPEAfo7HuXxS26gPoJoZN6f&#10;zBZtIByTl6OryWRMCcfSeHSV5+PImXVUkdI6H94I0CQGBXU4y0TKdnc+dNAjJMI9KFkupVJp4zbr&#10;G+XIjuHcl+nr2f+AKUOagk5ejrt2DcTfd9TKYDNReacwRqFdt70dayj36EYSjOq85UuJXd4xHx6Y&#10;wxuESXxj4R6XSgEeAn1ESQ3u87/yEY+DxSolDd7IgvpPW+YEJeqtwZG/Go5GSBvSZjS+vMCNO6+s&#10;zytmq28AxQ9TdymM+KCOYeVAf8SnuIinYokZjmcXNBzDm9C9E3zKXCwWCYSX1rJwZ1aWR+potYHF&#10;NkAl00iiTZ03vXt4bdNQ+ycW38X5PqF+/63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NoQQ+&#10;3QAAAAwBAAAPAAAAAAAAAAEAIAAAACIAAABkcnMvZG93bnJldi54bWxQSwECFAAUAAAACACHTuJA&#10;7N72AVUCAACeBAAADgAAAAAAAAABACAAAAAs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- 19 -</w:t>
                      </w:r>
                    </w:p>
                  </w:txbxContent>
                </v:textbox>
              </v:shape>
            </w:pict>
          </mc:Fallback>
        </mc:AlternateContent>
      </w: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sectPr>
          <w:footerReference r:id="rId13" w:type="default"/>
          <w:pgSz w:w="16838" w:h="11906" w:orient="landscape"/>
          <w:pgMar w:top="1587" w:right="2098" w:bottom="1474" w:left="1984" w:header="851" w:footer="1134" w:gutter="0"/>
          <w:pgBorders>
            <w:top w:val="none" w:sz="0" w:space="0"/>
            <w:left w:val="none" w:sz="0" w:space="0"/>
            <w:bottom w:val="none" w:sz="0" w:space="0"/>
            <w:right w:val="none" w:sz="0" w:space="0"/>
          </w:pgBorders>
          <w:pgNumType w:fmt="numberInDash"/>
          <w:cols w:space="0" w:num="1"/>
          <w:rtlGutter w:val="0"/>
          <w:docGrid w:type="lines" w:linePitch="421" w:charSpace="0"/>
        </w:sect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keepNext w:val="0"/>
        <w:keepLines w:val="0"/>
        <w:pageBreakBefore w:val="0"/>
        <w:kinsoku/>
        <w:wordWrap/>
        <w:overflowPunct/>
        <w:topLinePunct w:val="0"/>
        <w:bidi w:val="0"/>
        <w:spacing w:line="578" w:lineRule="exact"/>
        <w:ind w:left="0" w:leftChars="0" w:right="0" w:rightChars="0" w:firstLine="0" w:firstLineChars="0"/>
        <w:jc w:val="both"/>
        <w:textAlignment w:val="auto"/>
        <w:rPr>
          <w:rFonts w:hint="eastAsia" w:ascii="仿宋_GB2312" w:eastAsia="仿宋_GB2312" w:cs="仿宋_GB2312"/>
          <w:b/>
          <w:bCs/>
          <w:lang w:val="en-US" w:eastAsia="zh-CN"/>
        </w:rPr>
      </w:pPr>
    </w:p>
    <w:p>
      <w:pPr>
        <w:spacing w:line="400" w:lineRule="exact"/>
        <w:ind w:left="0" w:leftChars="0" w:firstLine="0" w:firstLineChars="0"/>
        <w:jc w:val="left"/>
        <w:rPr>
          <w:rFonts w:hint="eastAsia" w:ascii="仿宋_GB2312" w:eastAsia="仿宋_GB2312" w:cs="仿宋_GB2312"/>
          <w:b/>
          <w:bCs/>
          <w:lang w:val="en-US" w:eastAsia="zh-CN"/>
        </w:rPr>
      </w:pPr>
    </w:p>
    <w:p>
      <w:pPr>
        <w:spacing w:line="578"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280" w:firstLineChars="100"/>
        <w:jc w:val="both"/>
        <w:textAlignment w:val="auto"/>
        <w:outlineLvl w:val="9"/>
        <w:rPr>
          <w:rFonts w:hint="eastAsia" w:ascii="仿宋_GB2312" w:eastAsia="仿宋_GB2312"/>
          <w:sz w:val="28"/>
          <w:szCs w:val="28"/>
        </w:rPr>
      </w:pPr>
      <w:r>
        <w:rPr>
          <w:rFonts w:hint="eastAsia" w:ascii="仿宋_GB2312" w:hAnsi="Times New Roman" w:eastAsia="仿宋_GB2312" w:cs="Times New Roman"/>
          <w:color w:val="000000"/>
          <w:kern w:val="2"/>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59690</wp:posOffset>
                </wp:positionV>
                <wp:extent cx="5600700" cy="635"/>
                <wp:effectExtent l="0" t="0" r="0" b="0"/>
                <wp:wrapNone/>
                <wp:docPr id="3" name="直线 1026"/>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0pt;margin-top:4.7pt;height:0.05pt;width:441pt;z-index:251661312;mso-width-relative:page;mso-height-relative:page;" filled="f" stroked="t" coordsize="21600,21600" o:gfxdata="UEsDBAoAAAAAAIdO4kAAAAAAAAAAAAAAAAAEAAAAZHJzL1BLAwQUAAAACACHTuJApeUeotQAAAAE&#10;AQAADwAAAGRycy9kb3ducmV2LnhtbE2Py2rDMBBF94X8g5hCd42ckDau63EIgUI3TcnjAxRrYpta&#10;I2MpD+frO101y8Md7j2TL66uVWfqQ+MZYTJOQBGX3jZcIex3H88pqBANW9N6JoSBAiyK0UNuMusv&#10;vKHzNlZKSjhkBqGOscu0DmVNzoSx74glO/remSjYV9r25iLlrtXTJHnVzjQsC7XpaFVT+bM9OYTN&#10;yq/ny272/bmOX8f57TZQWQ2IT4+T5B1UpGv8P4Y/fVGHQpwO/sQ2qBZBHokIbzNQEqbpVPgg/AK6&#10;yPW9fPELUEsDBBQAAAAIAIdO4kAv0BqP7AEAAOEDAAAOAAAAZHJzL2Uyb0RvYy54bWytU0tu2zAQ&#10;3RfoHQjua8kO7ASC5SzippuiNdDmAGOKkgjwBw5t2WfpNbrqpsfJNTqkVKdNN15UC2rIeXyc9zhc&#10;35+MZkcZUDlb8/ms5Exa4Rplu5o/fX18d8cZRrANaGdlzc8S+f3m7Zv14Cu5cL3TjQyMSCxWg695&#10;H6OvigJFLw3gzHlpKdm6YCDSNHRFE2AgdqOLRVmuisGFxgcnJCKtbscknxjDNYSubZWQWycORto4&#10;sgapIZIk7JVHvsnVtq0U8XPbooxM15yUxjzSIRTv01hs1lB1AXyvxFQCXFPCK00GlKVDL1RbiMAO&#10;Qf1DZZQIDl0bZ8KZYhSSHSEV8/KVN1968DJrIavRX0zH/0crPh13gamm5jecWTB04c/fvj//+Mnm&#10;5WKV7Bk8VoR6sLswzdDvQtJ6aoNJf1LBTtnS88VSeYpM0OJyVZa3JbktKLe6WSbG4mWrDxg/SGdY&#10;CmqulU16oYLjR4wj9DckLWvLBurZ5d3tkhiBuq+lW6fQeFKAtsub0WnVPCqt0xYM3f5BB3aE1AH5&#10;m2r4C5ZO2QL2Iy6nEgyqXkLz3jYsnj15Y+lJ8FSDkQ1nWtILSlFGRlD6GiTJ15ZcSMaOVqZo75oz&#10;3cTBB9X1ZMU8V5kydPPZs6lLU2v9Oc9MLy9z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5R6i&#10;1AAAAAQBAAAPAAAAAAAAAAEAIAAAACIAAABkcnMvZG93bnJldi54bWxQSwECFAAUAAAACACHTuJA&#10;L9Aaj+wBAADhAwAADgAAAAAAAAABACAAAAAjAQAAZHJzL2Uyb0RvYy54bWxQSwUGAAAAAAYABgBZ&#10;AQAAgQUAAAAA&#10;">
                <v:fill on="f" focussize="0,0"/>
                <v:stroke weight="1.25pt" color="#000000" joinstyle="round"/>
                <v:imagedata o:title=""/>
                <o:lock v:ext="edit" aspectratio="f"/>
              </v:line>
            </w:pict>
          </mc:Fallback>
        </mc:AlternateContent>
      </w:r>
      <w:r>
        <w:rPr>
          <w:rFonts w:hint="eastAsia" w:ascii="仿宋_GB2312" w:eastAsia="仿宋_GB2312"/>
          <w:sz w:val="28"/>
          <w:szCs w:val="28"/>
        </w:rPr>
        <w:t>抄送：县委办公室，县人大常委会办公室，县政协办公室，县法院，</w:t>
      </w:r>
    </w:p>
    <w:p>
      <w:pPr>
        <w:spacing w:line="578" w:lineRule="exact"/>
        <w:ind w:left="280" w:leftChars="100" w:firstLine="826" w:firstLineChars="295"/>
        <w:rPr>
          <w:rFonts w:hint="eastAsia" w:ascii="仿宋_GB2312" w:eastAsia="仿宋_GB2312"/>
          <w:sz w:val="28"/>
          <w:szCs w:val="28"/>
        </w:rPr>
      </w:pPr>
      <w:r>
        <w:rPr>
          <w:rFonts w:hint="eastAsia" w:ascii="仿宋_GB2312" w:eastAsia="仿宋_GB2312"/>
          <w:sz w:val="28"/>
          <w:szCs w:val="28"/>
        </w:rPr>
        <w:t>县检察院。</w:t>
      </w:r>
    </w:p>
    <w:p>
      <w:pPr>
        <w:tabs>
          <w:tab w:val="left" w:pos="8400"/>
        </w:tabs>
        <w:spacing w:line="578" w:lineRule="exact"/>
        <w:ind w:firstLine="320" w:firstLineChars="100"/>
        <w:rPr>
          <w:rFonts w:hint="eastAsia" w:ascii="仿宋_GB2312" w:eastAsia="仿宋_GB2312" w:cs="仿宋_GB2312"/>
          <w:b/>
          <w:bCs/>
          <w:lang w:val="en-US" w:eastAsia="zh-CN"/>
        </w:rPr>
      </w:pPr>
      <w:r>
        <w:rPr>
          <w:rFonts w:hint="eastAsia" w:ascii="仿宋_GB2312" w:hAnsi="Times New Roman" w:eastAsia="仿宋_GB2312" w:cs="Times New Roman"/>
          <w:color w:val="000000"/>
          <w:kern w:val="2"/>
          <w:sz w:val="32"/>
          <w:szCs w:val="32"/>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415290</wp:posOffset>
                </wp:positionV>
                <wp:extent cx="5600700" cy="635"/>
                <wp:effectExtent l="0" t="0" r="0" b="0"/>
                <wp:wrapNone/>
                <wp:docPr id="1" name="直线 1027"/>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0pt;margin-top:32.7pt;height:0.05pt;width:441pt;z-index:251659264;mso-width-relative:page;mso-height-relative:page;" filled="f" stroked="t" coordsize="21600,21600" o:gfxdata="UEsDBAoAAAAAAIdO4kAAAAAAAAAAAAAAAAAEAAAAZHJzL1BLAwQUAAAACACHTuJA+Mr5DNYAAAAG&#10;AQAADwAAAGRycy9kb3ducmV2LnhtbE2PzWrDMBCE74W+g9hAb42ckB/jWg4lUOilKUn6ABtrY5tY&#10;K2MpP87Td3NqjzOzzHybr26uVRfqQ+PZwGScgCIuvW24MvCz/3hNQYWIbLH1TAYGCrAqnp9yzKy/&#10;8pYuu1gpKeGQoYE6xi7TOpQ1OQxj3xFLdvS9wyiyr7Tt8SrlrtXTJFlohw3LQo0drWsqT7uzM7Bd&#10;+83yvZt9f27i13F5vw9UVoMxL6NJ8gYq0i3+HcMDX9ChEKaDP7MNqjUgj0QDi/kMlKRpOhXj8DDm&#10;oItc/8cvfgFQSwMEFAAAAAgAh07iQK6Lk73rAQAA4QMAAA4AAABkcnMvZTJvRG9jLnhtbK1TzY7T&#10;MBC+I/EOlu80aVHbVdR0D1uWC4JKwANMHSex5D953KZ9Fl6DExceZ1+DsRO6sFx6IAdn7Pn8eb7P&#10;48392Wh2kgGVszWfz0rOpBWuUbar+dcvj2/uOMMItgHtrKz5RSK/375+tRl8JReud7qRgRGJxWrw&#10;Ne9j9FVRoOilAZw5Ly0lWxcMRJqGrmgCDMRudLEoy1UxuND44IREpNXdmOQTY7iF0LWtEnLnxNFI&#10;G0fWIDVEkoS98si3udq2lSJ+aluUkemak9KYRzqE4kMai+0Gqi6A75WYSoBbSnihyYCydOiVagcR&#10;2DGof6iMEsGha+NMOFOMQrIjpGJevvDmcw9eZi1kNfqr6fj/aMXH0z4w1VAncGbB0IU/ffv+9OMn&#10;m5eLdbJn8FgR6sHuwzRDvw9J67kNJv1JBTtnSy9XS+U5MkGLy1VZrktyW1Bu9XaZGIvnrT5gfC+d&#10;YSmouVY26YUKTh8wjtDfkLSsLRuo0uXdekmMQN3X0q1TaDwpQNvlzei0ah6V1mkLhu7woAM7QeqA&#10;/E01/AVLp+wA+xGXUwkGVS+heWcbFi+evLH0JHiqwciGMy3pBaUoIyMofQuS5GtLLiRjRytTdHDN&#10;hW7i6IPqerJinqtMGbr57NnUpam1/pxnpueXu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r5&#10;DNYAAAAGAQAADwAAAAAAAAABACAAAAAiAAAAZHJzL2Rvd25yZXYueG1sUEsBAhQAFAAAAAgAh07i&#10;QK6Lk73rAQAA4QMAAA4AAAAAAAAAAQAgAAAAJQEAAGRycy9lMm9Eb2MueG1sUEsFBgAAAAAGAAYA&#10;WQEAAIIFAAAAAA==&#10;">
                <v:fill on="f" focussize="0,0"/>
                <v:stroke weight="1.25pt" color="#000000" joinstyle="round"/>
                <v:imagedata o:title=""/>
                <o:lock v:ext="edit" aspectratio="f"/>
              </v:line>
            </w:pict>
          </mc:Fallback>
        </mc:AlternateContent>
      </w:r>
      <w:r>
        <w:rPr>
          <w:rFonts w:hint="eastAsia" w:ascii="仿宋_GB2312" w:hAnsi="Times New Roman" w:eastAsia="仿宋_GB2312" w:cs="Times New Roman"/>
          <w:color w:val="000000"/>
          <w:kern w:val="2"/>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5600700" cy="635"/>
                <wp:effectExtent l="0" t="0" r="0" b="0"/>
                <wp:wrapNone/>
                <wp:docPr id="2" name="直线 1028"/>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0pt;margin-top:7pt;height:0.05pt;width:441pt;z-index:251660288;mso-width-relative:page;mso-height-relative:page;" filled="f" stroked="t" coordsize="21600,21600" o:gfxdata="UEsDBAoAAAAAAIdO4kAAAAAAAAAAAAAAAAAEAAAAZHJzL1BLAwQUAAAACACHTuJAIgYNzdQAAAAG&#10;AQAADwAAAGRycy9kb3ducmV2LnhtbE2PT0/DMAzF70h8h8hI3FjaCkFUmu4AmiYQl21IXL3WNIXG&#10;6ZrsD98e78ROtt+znn+u5ic/qANNsQ9sIZ9loIib0PbcWfjYLO4MqJiQWxwCk4VfijCvr68qLNtw&#10;5BUd1qlTEsKxRAsupbHUOjaOPMZZGInF+wqTxyTj1Ol2wqOE+0EXWfagPfYsFxyO9Oyo+VnvvQV8&#10;Wa7SpyneHvtX9/69WeyWzuysvb3JsydQiU7pfxnO+IIOtTBtw57bqAYL8kgS9V6quMYU0mzPQg66&#10;rvQlfv0HUEsDBBQAAAAIAIdO4kChF+JY6QEAAOEDAAAOAAAAZHJzL2Uyb0RvYy54bWytU0uOEzEQ&#10;3SNxB8t70p2gCaNWOrOYMGwQRII5QMV2d1vyTy4nnZyFa7Biw3HmGpTdIQPDJgt64S67np/rPZdX&#10;d0dr2EFF1N61fD6rOVNOeKld3/LHrw9vbjnDBE6C8U61/KSQ361fv1qNoVELP3gjVWRE4rAZQ8uH&#10;lEJTVSgGZQFnPihHyc5HC4mmsa9khJHYrakWdb2sRh9liF4oRFrdTEl+ZozXEPqu00JtvNhb5dLE&#10;GpWBRJJw0AH5ulTbdUqkz12HKjHTclKaykiHULzLY7VeQdNHCIMW5xLgmhJeaLKgHR16odpAAraP&#10;+h8qq0X06Ls0E95Wk5DiCKmY1y+8+TJAUEULWY3hYjr+P1rx6bCNTMuWLzhzYOnCn759f/rxk83r&#10;xW22ZwzYEOrebeN5hmEbs9ZjF23+kwp2LJaeLpaqY2KCFm+Wdf2uJrcF5ZZvbzJj9bw1REwflLcs&#10;By032mW90MDhI6YJ+huSl41jI/XsYmIE6r6Obp3IbSAF6PqyGb3R8kEbk7dg7Hf3JrID5A4o37mG&#10;v2D5lA3gMOFKKsOgGRTI906ydArkjaMnwXMNVknOjKIXlKOCTKDNNUiSbxy5kI2drMzRzssT3cQ+&#10;RN0PZMW8VJkzdPPFs3OX5tb6c16Ynl/m+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Bg3N1AAA&#10;AAYBAAAPAAAAAAAAAAEAIAAAACIAAABkcnMvZG93bnJldi54bWxQSwECFAAUAAAACACHTuJAoRfi&#10;WOkBAADhAwAADgAAAAAAAAABACAAAAAjAQAAZHJzL2Uyb0RvYy54bWxQSwUGAAAAAAYABgBZAQAA&#10;fgUAAAAA&#10;">
                <v:fill on="f" focussize="0,0"/>
                <v:stroke weight="1pt" color="#000000" joinstyle="round"/>
                <v:imagedata o:title=""/>
                <o:lock v:ext="edit" aspectratio="f"/>
              </v:line>
            </w:pict>
          </mc:Fallback>
        </mc:AlternateContent>
      </w:r>
      <w:r>
        <w:rPr>
          <w:rFonts w:hint="eastAsia" w:ascii="仿宋_GB2312" w:eastAsia="仿宋_GB2312"/>
          <w:sz w:val="28"/>
          <w:szCs w:val="28"/>
        </w:rPr>
        <w:t>代县人民政府办公室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4</w:t>
      </w:r>
      <w:r>
        <w:rPr>
          <w:rFonts w:hint="eastAsia" w:ascii="仿宋_GB2312" w:eastAsia="仿宋_GB2312"/>
          <w:sz w:val="28"/>
          <w:szCs w:val="28"/>
        </w:rPr>
        <w:t>月</w:t>
      </w:r>
      <w:r>
        <w:rPr>
          <w:rFonts w:hint="eastAsia" w:ascii="仿宋_GB2312"/>
          <w:sz w:val="28"/>
          <w:szCs w:val="28"/>
          <w:lang w:val="en-US" w:eastAsia="zh-CN"/>
        </w:rPr>
        <w:t>21</w:t>
      </w:r>
      <w:r>
        <w:rPr>
          <w:rFonts w:hint="eastAsia" w:ascii="仿宋_GB2312" w:eastAsia="仿宋_GB2312"/>
          <w:sz w:val="28"/>
          <w:szCs w:val="28"/>
        </w:rPr>
        <w:t>日印发</w:t>
      </w:r>
    </w:p>
    <w:sectPr>
      <w:footerReference r:id="rId14" w:type="default"/>
      <w:pgSz w:w="11906" w:h="16838"/>
      <w:pgMar w:top="2098" w:right="1474" w:bottom="1984" w:left="1587" w:header="851" w:footer="1134" w:gutter="0"/>
      <w:pgBorders>
        <w:top w:val="none" w:sz="0" w:space="0"/>
        <w:left w:val="none" w:sz="0" w:space="0"/>
        <w:bottom w:val="none" w:sz="0" w:space="0"/>
        <w:right w:val="none" w:sz="0" w:space="0"/>
      </w:pgBorders>
      <w:pgNumType w:fmt="numberInDash"/>
      <w:cols w:space="0" w:num="1"/>
      <w:rtlGutter w:val="0"/>
      <w:docGrid w:type="lines" w:linePitch="4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1680"/>
      <w:rPr>
        <w:rStyle w:val="9"/>
      </w:rPr>
    </w:pPr>
    <w:r>
      <w:fldChar w:fldCharType="begin"/>
    </w:r>
    <w:r>
      <w:rPr>
        <w:rStyle w:val="9"/>
      </w:rPr>
      <w:instrText xml:space="preserve">PAGE  </w:instrText>
    </w:r>
    <w:r>
      <w:fldChar w:fldCharType="separate"/>
    </w:r>
    <w:r>
      <w:rPr>
        <w:rStyle w:val="9"/>
      </w:rPr>
      <w:t>16</w:t>
    </w:r>
    <w:r>
      <w:fldChar w:fldCharType="end"/>
    </w:r>
  </w:p>
  <w:p>
    <w:pPr>
      <w:pStyle w:val="3"/>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- 2 -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ind w:left="0" w:leftChars="0" w:firstLine="0" w:firstLineChars="0"/>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- 2 -</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pPr>
    <w:r>
      <w:rPr>
        <w:sz w:val="20"/>
      </w:rPr>
      <mc:AlternateContent>
        <mc:Choice Requires="wps">
          <w:drawing>
            <wp:anchor distT="0" distB="0" distL="114300" distR="114300" simplePos="0" relativeHeight="251661312" behindDoc="0" locked="0" layoutInCell="1" allowOverlap="1">
              <wp:simplePos x="0" y="0"/>
              <wp:positionH relativeFrom="margin">
                <wp:posOffset>-1073150</wp:posOffset>
              </wp:positionH>
              <wp:positionV relativeFrom="paragraph">
                <wp:posOffset>-475615</wp:posOffset>
              </wp:positionV>
              <wp:extent cx="1330960" cy="205105"/>
              <wp:effectExtent l="563245" t="0" r="0" b="0"/>
              <wp:wrapNone/>
              <wp:docPr id="12" name="文本框 12"/>
              <wp:cNvGraphicFramePr/>
              <a:graphic xmlns:a="http://schemas.openxmlformats.org/drawingml/2006/main">
                <a:graphicData uri="http://schemas.microsoft.com/office/word/2010/wordprocessingShape">
                  <wps:wsp>
                    <wps:cNvSpPr txBox="1"/>
                    <wps:spPr>
                      <a:xfrm rot="5400000">
                        <a:off x="0" y="0"/>
                        <a:ext cx="133096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4.5pt;margin-top:-37.45pt;height:16.15pt;width:104.8pt;mso-position-horizontal-relative:margin;rotation:5898240f;z-index:251661312;mso-width-relative:page;mso-height-relative:page;" filled="f" stroked="f" coordsize="21600,21600" o:gfxdata="UEsDBAoAAAAAAIdO4kAAAAAAAAAAAAAAAAAEAAAAZHJzL1BLAwQUAAAACACHTuJAz+jY29kAAAAL&#10;AQAADwAAAGRycy9kb3ducmV2LnhtbE2PT0vEMBDF74LfIYzgbTdpKXVbm+5hWREEQVcPHtN0bIPN&#10;pDTZP357x5PeZuY93vxes734SZxwiS6QhmytQCDZ0DsaNLy/Paw2IGIy1JspEGr4xgjb9vqqMXUf&#10;zvSKp0MaBIdQrI2GMaW5ljLaEb2J6zAjsfYZFm8Sr8sg+8WcOdxPMleqlN444g+jmXE3ov06HL2G&#10;6vmpsyG8WJ/2G+d2uXr8cHutb28ydQ8i4SX9meEXn9GhZaYuHKmPYtKwysqKyySe7ooKBFsKVYLo&#10;+FDkJci2kf87tD9QSwMEFAAAAAgAh07iQFWJXQw/AgAAcgQAAA4AAABkcnMvZTJvRG9jLnhtbK1U&#10;zW7UMBC+I/EOlu802S27gtVmq6VVEVJFKxXE2es4G0v+w/Y2WR4A3oBTL9x5rj4Hn53NggqHHsjB&#10;msxMvpnvm3GWZ71W5E74IK2p6OSkpEQYbmtpthX9+OHyxStKQmSmZsoaUdG9CPRs9fzZsnMLMbWt&#10;VbXwBCAmLDpX0TZGtyiKwFuhWTixThgEG+s1i3j126L2rAO6VsW0LOdFZ33tvOUiBHgvhiA9IPqn&#10;ANqmkVxcWL7TwsQB1QvFIiiFVrpAV7nbphE8XjdNEJGoioJpzCeKwN6ks1gt2WLrmWslP7TAntLC&#10;I06aSYOiR6gLFhnZefkXlJbc22CbeMKtLgYiWRGwmJSPtLltmROZC6QO7ih6+H+w/P3djSeyxiZM&#10;KTFMY+IP37893P98+PGVwAeBOhcWyLt1yIz9G9sjefQHOBPvvvGaeAt9Zy/L9GQ1wI8gG2Lvj2KL&#10;PhKeIE5Py9dzhDhi03I2KWcJtBiwEqbzIb4VVpNkVNRjmBmV3V2FOKSOKSnd2EupVB6oMqSr6Px0&#10;NrRxjABcGdRIjIbOkxX7TX+gubH1HiwzEbQWHL+UKH7FQrxhHpsBJ+5OvMbRKIsi9mBR0lr/5V/+&#10;lI+BIUpJh02raPi8Y15Qot4ZjBKQcTT8aGxGw+z0ucXyTnI32cQHPqrRbLzVn3Cl1qkKQsxw1Kpo&#10;HM3zOOw7riQX63VO2jkvt+3wARbRsXhlbh1PZQYp17toG5lVThINuhyUwyrmOR2uTdr1P99z1u9f&#10;x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jY29kAAAALAQAADwAAAAAAAAABACAAAAAiAAAA&#10;ZHJzL2Rvd25yZXYueG1sUEsBAhQAFAAAAAgAh07iQFWJXQw/AgAAcgQAAA4AAAAAAAAAAQAgAAAA&#10;KAEAAGRycy9lMm9Eb2MueG1sUEsFBgAAAAAGAAYAWQEAANkFAAAAAA==&#10;">
              <v:fill on="f" focussize="0,0"/>
              <v:stroke on="f" weight="0.5pt"/>
              <v:imagedata o:title=""/>
              <o:lock v:ext="edit" aspectratio="f"/>
              <v:textbox inset="0mm,0mm,0mm,0mm">
                <w:txbxContent>
                  <w:p>
                    <w:pPr>
                      <w:pStyle w:val="3"/>
                      <w:rPr>
                        <w:rFonts w:hint="eastAsia" w:ascii="宋体" w:hAnsi="宋体" w:eastAsia="宋体" w:cs="宋体"/>
                        <w:sz w:val="28"/>
                        <w:szCs w:val="28"/>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margin">
                <wp:posOffset>-1073150</wp:posOffset>
              </wp:positionH>
              <wp:positionV relativeFrom="paragraph">
                <wp:posOffset>-475615</wp:posOffset>
              </wp:positionV>
              <wp:extent cx="1330960" cy="205105"/>
              <wp:effectExtent l="563245" t="0" r="0" b="0"/>
              <wp:wrapNone/>
              <wp:docPr id="21" name="文本框 21"/>
              <wp:cNvGraphicFramePr/>
              <a:graphic xmlns:a="http://schemas.openxmlformats.org/drawingml/2006/main">
                <a:graphicData uri="http://schemas.microsoft.com/office/word/2010/wordprocessingShape">
                  <wps:wsp>
                    <wps:cNvSpPr txBox="1"/>
                    <wps:spPr>
                      <a:xfrm rot="5400000">
                        <a:off x="0" y="0"/>
                        <a:ext cx="133096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84.5pt;margin-top:-37.45pt;height:16.15pt;width:104.8pt;mso-position-horizontal-relative:margin;rotation:5898240f;z-index:251666432;mso-width-relative:page;mso-height-relative:page;" filled="f" stroked="f" coordsize="21600,21600" o:gfxdata="UEsDBAoAAAAAAIdO4kAAAAAAAAAAAAAAAAAEAAAAZHJzL1BLAwQUAAAACACHTuJAz+jY29kAAAAL&#10;AQAADwAAAGRycy9kb3ducmV2LnhtbE2PT0vEMBDF74LfIYzgbTdpKXVbm+5hWREEQVcPHtN0bIPN&#10;pDTZP357x5PeZuY93vxes734SZxwiS6QhmytQCDZ0DsaNLy/Paw2IGIy1JspEGr4xgjb9vqqMXUf&#10;zvSKp0MaBIdQrI2GMaW5ljLaEb2J6zAjsfYZFm8Sr8sg+8WcOdxPMleqlN444g+jmXE3ov06HL2G&#10;6vmpsyG8WJ/2G+d2uXr8cHutb28ydQ8i4SX9meEXn9GhZaYuHKmPYtKwysqKyySe7ooKBFsKVYLo&#10;+FDkJci2kf87tD9QSwMEFAAAAAgAh07iQDvmSflBAgAAcgQAAA4AAABkcnMvZTJvRG9jLnhtbK1U&#10;zW7UMBC+I/EOlu802S27gtVmq6VVEVJFKxXE2es4G0v+w/Y2WR4A3oBTL9x5rj4Hn53NggqHHsjB&#10;msxMvpnvm3GWZ71W5E74IK2p6OSkpEQYbmtpthX9+OHyxStKQmSmZsoaUdG9CPRs9fzZsnMLMbWt&#10;VbXwBCAmLDpX0TZGtyiKwFuhWTixThgEG+s1i3j126L2rAO6VsW0LOdFZ33tvOUiBHgvhiA9IPqn&#10;ANqmkVxcWL7TwsQB1QvFIiiFVrpAV7nbphE8XjdNEJGoioJpzCeKwN6ks1gt2WLrmWslP7TAntLC&#10;I06aSYOiR6gLFhnZefkXlJbc22CbeMKtLgYiWRGwmJSPtLltmROZC6QO7ih6+H+w/P3djSeyruh0&#10;QolhGhN/+P7t4f7nw4+vBD4I1LmwQN6tQ2bs39geazP6A5yJd994TbyFvrOXZXqyGuBHkA2x90ex&#10;RR8JTxCnp+XrOUIcsWk5m5SzBFoMWAnT+RDfCqtJMirqMcyMyu6uQhxSx5SUbuylVCoPVBnSVXR+&#10;OhvaOEYArgxqJEZD58mK/aY/0NzYeg+WmQhaC45fShS/YiHeMI/NgBN3J17jaJRFEXuwKGmt//Iv&#10;f8rHwBClpMOmVTR83jEvKFHvDEYJyDgafjQ2o2F2+txieTEddJNNfOCjGs3GW/0JV2qdqiDEDEet&#10;isbRPI/DvuNKcrFe56Sd83LbDh9gER2LV+bW8VRmkHK9i7aRWeUk0aDLQTmsYp7T4dqkXf/zPWf9&#10;/lW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P6Njb2QAAAAsBAAAPAAAAAAAAAAEAIAAAACIA&#10;AABkcnMvZG93bnJldi54bWxQSwECFAAUAAAACACHTuJAO+ZJ+UECAAByBAAADgAAAAAAAAABACAA&#10;AAAoAQAAZHJzL2Uyb0RvYy54bWxQSwUGAAAAAAYABgBZAQAA2wUAAAAA&#10;">
              <v:fill on="f" focussize="0,0"/>
              <v:stroke on="f" weight="0.5pt"/>
              <v:imagedata o:title=""/>
              <o:lock v:ext="edit" aspectratio="f"/>
              <v:textbox inset="0mm,0mm,0mm,0mm">
                <w:txbxContent>
                  <w:p>
                    <w:pPr>
                      <w:pStyle w:val="3"/>
                      <w:rPr>
                        <w:rFonts w:hint="eastAsia" w:ascii="宋体" w:hAnsi="宋体" w:eastAsia="宋体" w:cs="宋体"/>
                        <w:sz w:val="28"/>
                        <w:szCs w:val="28"/>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chineseCounting"/>
      <w:suff w:val="nothing"/>
      <w:lvlText w:val="（%1）"/>
      <w:lvlJc w:val="left"/>
      <w:rPr>
        <w:rFonts w:hint="eastAsia"/>
      </w:rPr>
    </w:lvl>
  </w:abstractNum>
  <w:abstractNum w:abstractNumId="1">
    <w:nsid w:val="190CDAD3"/>
    <w:multiLevelType w:val="singleLevel"/>
    <w:tmpl w:val="190CDAD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13"/>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3D9E"/>
    <w:rsid w:val="00CC0E21"/>
    <w:rsid w:val="00D200CD"/>
    <w:rsid w:val="00E17667"/>
    <w:rsid w:val="00ED0BAB"/>
    <w:rsid w:val="00F3485E"/>
    <w:rsid w:val="01112944"/>
    <w:rsid w:val="01524538"/>
    <w:rsid w:val="017B79B8"/>
    <w:rsid w:val="019B222C"/>
    <w:rsid w:val="01A26D5F"/>
    <w:rsid w:val="023F4D74"/>
    <w:rsid w:val="025C787D"/>
    <w:rsid w:val="035872D8"/>
    <w:rsid w:val="038C2A3C"/>
    <w:rsid w:val="03BB4195"/>
    <w:rsid w:val="03CE7CC6"/>
    <w:rsid w:val="03DF5886"/>
    <w:rsid w:val="043459AA"/>
    <w:rsid w:val="05095F31"/>
    <w:rsid w:val="053B768B"/>
    <w:rsid w:val="058059D8"/>
    <w:rsid w:val="05C24569"/>
    <w:rsid w:val="05C514E7"/>
    <w:rsid w:val="062A5075"/>
    <w:rsid w:val="06400134"/>
    <w:rsid w:val="06BC1721"/>
    <w:rsid w:val="06D86491"/>
    <w:rsid w:val="06ED724F"/>
    <w:rsid w:val="070E49AD"/>
    <w:rsid w:val="07156CFC"/>
    <w:rsid w:val="071B6CAE"/>
    <w:rsid w:val="074147EB"/>
    <w:rsid w:val="078834EA"/>
    <w:rsid w:val="07BC057B"/>
    <w:rsid w:val="07F2734C"/>
    <w:rsid w:val="07F82F45"/>
    <w:rsid w:val="080879F6"/>
    <w:rsid w:val="0846206E"/>
    <w:rsid w:val="08482DA5"/>
    <w:rsid w:val="085C5516"/>
    <w:rsid w:val="08A81230"/>
    <w:rsid w:val="08C72EF3"/>
    <w:rsid w:val="09277264"/>
    <w:rsid w:val="09307EB1"/>
    <w:rsid w:val="09836C2C"/>
    <w:rsid w:val="09BF33CE"/>
    <w:rsid w:val="0A230583"/>
    <w:rsid w:val="0A3A5676"/>
    <w:rsid w:val="0ACA4A22"/>
    <w:rsid w:val="0B372C73"/>
    <w:rsid w:val="0BAC668D"/>
    <w:rsid w:val="0CA56F4C"/>
    <w:rsid w:val="0D0271EA"/>
    <w:rsid w:val="0D1F592D"/>
    <w:rsid w:val="0D2C64B4"/>
    <w:rsid w:val="0D3213DF"/>
    <w:rsid w:val="0D4955D7"/>
    <w:rsid w:val="0D885678"/>
    <w:rsid w:val="0DB510CE"/>
    <w:rsid w:val="0DDD770F"/>
    <w:rsid w:val="0E026F77"/>
    <w:rsid w:val="0E293B47"/>
    <w:rsid w:val="0E525CEA"/>
    <w:rsid w:val="0E892DE3"/>
    <w:rsid w:val="0ED95FB7"/>
    <w:rsid w:val="0EDF5E5A"/>
    <w:rsid w:val="0F036A41"/>
    <w:rsid w:val="0F5318E8"/>
    <w:rsid w:val="0FD24872"/>
    <w:rsid w:val="1000416A"/>
    <w:rsid w:val="11491475"/>
    <w:rsid w:val="11C415F3"/>
    <w:rsid w:val="11E60697"/>
    <w:rsid w:val="11FA1F82"/>
    <w:rsid w:val="122D5FF8"/>
    <w:rsid w:val="12357C81"/>
    <w:rsid w:val="127554DF"/>
    <w:rsid w:val="129E2110"/>
    <w:rsid w:val="13862748"/>
    <w:rsid w:val="13903D79"/>
    <w:rsid w:val="13F463A9"/>
    <w:rsid w:val="140B3D3A"/>
    <w:rsid w:val="1443238C"/>
    <w:rsid w:val="14A07E82"/>
    <w:rsid w:val="14E95A0F"/>
    <w:rsid w:val="14F37847"/>
    <w:rsid w:val="14FD092A"/>
    <w:rsid w:val="154F3CCA"/>
    <w:rsid w:val="15F744C5"/>
    <w:rsid w:val="16797217"/>
    <w:rsid w:val="16ED753F"/>
    <w:rsid w:val="170A506A"/>
    <w:rsid w:val="170F6345"/>
    <w:rsid w:val="17890279"/>
    <w:rsid w:val="17EA19F3"/>
    <w:rsid w:val="181C384F"/>
    <w:rsid w:val="182D2742"/>
    <w:rsid w:val="1879618A"/>
    <w:rsid w:val="187C607E"/>
    <w:rsid w:val="18833D07"/>
    <w:rsid w:val="18A621C3"/>
    <w:rsid w:val="18E130F7"/>
    <w:rsid w:val="191D5872"/>
    <w:rsid w:val="19362789"/>
    <w:rsid w:val="193F0AD5"/>
    <w:rsid w:val="198E5C10"/>
    <w:rsid w:val="19CF2C2C"/>
    <w:rsid w:val="19D57C43"/>
    <w:rsid w:val="19E04075"/>
    <w:rsid w:val="1A48720E"/>
    <w:rsid w:val="1A6E057D"/>
    <w:rsid w:val="1A7E4AA3"/>
    <w:rsid w:val="1A934451"/>
    <w:rsid w:val="1AAB6398"/>
    <w:rsid w:val="1AAD1FD5"/>
    <w:rsid w:val="1B0514E7"/>
    <w:rsid w:val="1B0D1C44"/>
    <w:rsid w:val="1B774EFE"/>
    <w:rsid w:val="1BAE3941"/>
    <w:rsid w:val="1BDA2EE8"/>
    <w:rsid w:val="1BE47C32"/>
    <w:rsid w:val="1C166DC9"/>
    <w:rsid w:val="1C751049"/>
    <w:rsid w:val="1C9B39CA"/>
    <w:rsid w:val="1CBD74EB"/>
    <w:rsid w:val="1CF704E7"/>
    <w:rsid w:val="1D255058"/>
    <w:rsid w:val="1D905425"/>
    <w:rsid w:val="1DAB4967"/>
    <w:rsid w:val="1DC838F5"/>
    <w:rsid w:val="1E0D1CF6"/>
    <w:rsid w:val="1E150600"/>
    <w:rsid w:val="1E872B22"/>
    <w:rsid w:val="1EC41536"/>
    <w:rsid w:val="1EE8196A"/>
    <w:rsid w:val="1EFD032D"/>
    <w:rsid w:val="1F3A1299"/>
    <w:rsid w:val="1F492F7C"/>
    <w:rsid w:val="1F7B25E7"/>
    <w:rsid w:val="1FA20324"/>
    <w:rsid w:val="1FDA411D"/>
    <w:rsid w:val="1FDF06D2"/>
    <w:rsid w:val="1FFA3FA6"/>
    <w:rsid w:val="20453D16"/>
    <w:rsid w:val="20471C63"/>
    <w:rsid w:val="20842F6C"/>
    <w:rsid w:val="20E379AA"/>
    <w:rsid w:val="214F6607"/>
    <w:rsid w:val="215D7AF2"/>
    <w:rsid w:val="21611F86"/>
    <w:rsid w:val="21791B09"/>
    <w:rsid w:val="21C60564"/>
    <w:rsid w:val="22A12795"/>
    <w:rsid w:val="22BD7B98"/>
    <w:rsid w:val="2347380C"/>
    <w:rsid w:val="236A21A8"/>
    <w:rsid w:val="238F1A34"/>
    <w:rsid w:val="23B07B09"/>
    <w:rsid w:val="23FC6AB2"/>
    <w:rsid w:val="24407A7B"/>
    <w:rsid w:val="24DD0326"/>
    <w:rsid w:val="25230093"/>
    <w:rsid w:val="258C6734"/>
    <w:rsid w:val="25B7158E"/>
    <w:rsid w:val="25D73311"/>
    <w:rsid w:val="25F05B06"/>
    <w:rsid w:val="26443918"/>
    <w:rsid w:val="26837D2D"/>
    <w:rsid w:val="26F82978"/>
    <w:rsid w:val="273F7B24"/>
    <w:rsid w:val="27830DA3"/>
    <w:rsid w:val="279D1921"/>
    <w:rsid w:val="27F06294"/>
    <w:rsid w:val="27F52216"/>
    <w:rsid w:val="27FD2E0A"/>
    <w:rsid w:val="2800314F"/>
    <w:rsid w:val="28280373"/>
    <w:rsid w:val="284149F1"/>
    <w:rsid w:val="28C416B1"/>
    <w:rsid w:val="292366F7"/>
    <w:rsid w:val="292B03B6"/>
    <w:rsid w:val="29787A92"/>
    <w:rsid w:val="297F427C"/>
    <w:rsid w:val="29E87BDA"/>
    <w:rsid w:val="2A4C0322"/>
    <w:rsid w:val="2A57450D"/>
    <w:rsid w:val="2A716560"/>
    <w:rsid w:val="2AB3626C"/>
    <w:rsid w:val="2AF002EE"/>
    <w:rsid w:val="2B824101"/>
    <w:rsid w:val="2BFA66EF"/>
    <w:rsid w:val="2C252C0A"/>
    <w:rsid w:val="2C2971A6"/>
    <w:rsid w:val="2C4A49AB"/>
    <w:rsid w:val="2C7A6881"/>
    <w:rsid w:val="2C834626"/>
    <w:rsid w:val="2CBC45AC"/>
    <w:rsid w:val="2D861181"/>
    <w:rsid w:val="2D88543A"/>
    <w:rsid w:val="2D972D01"/>
    <w:rsid w:val="2D9E344E"/>
    <w:rsid w:val="2DC14257"/>
    <w:rsid w:val="2E2F4891"/>
    <w:rsid w:val="2E3249C9"/>
    <w:rsid w:val="2E3C3253"/>
    <w:rsid w:val="2E4A3016"/>
    <w:rsid w:val="2E976BAB"/>
    <w:rsid w:val="2ED035D0"/>
    <w:rsid w:val="2EEC4C06"/>
    <w:rsid w:val="2F0E5165"/>
    <w:rsid w:val="2F1A4CAC"/>
    <w:rsid w:val="2F2213A4"/>
    <w:rsid w:val="2F342FC0"/>
    <w:rsid w:val="2FD67AD7"/>
    <w:rsid w:val="2FDD4480"/>
    <w:rsid w:val="2FDE0499"/>
    <w:rsid w:val="302A17A9"/>
    <w:rsid w:val="304D6CE6"/>
    <w:rsid w:val="305A24FC"/>
    <w:rsid w:val="30C6367D"/>
    <w:rsid w:val="3121291C"/>
    <w:rsid w:val="31824B02"/>
    <w:rsid w:val="318863F3"/>
    <w:rsid w:val="31D05042"/>
    <w:rsid w:val="32036917"/>
    <w:rsid w:val="321B7926"/>
    <w:rsid w:val="325B6364"/>
    <w:rsid w:val="32D62567"/>
    <w:rsid w:val="33022E64"/>
    <w:rsid w:val="335848D2"/>
    <w:rsid w:val="337A012F"/>
    <w:rsid w:val="33A54C81"/>
    <w:rsid w:val="33CD2343"/>
    <w:rsid w:val="3405689A"/>
    <w:rsid w:val="340A190E"/>
    <w:rsid w:val="341C6BD3"/>
    <w:rsid w:val="34414FD2"/>
    <w:rsid w:val="34497BA4"/>
    <w:rsid w:val="344A706D"/>
    <w:rsid w:val="349E76BF"/>
    <w:rsid w:val="34CC7D73"/>
    <w:rsid w:val="353D24DB"/>
    <w:rsid w:val="35AF6BED"/>
    <w:rsid w:val="37232EFB"/>
    <w:rsid w:val="37302E22"/>
    <w:rsid w:val="374C4672"/>
    <w:rsid w:val="37553C7A"/>
    <w:rsid w:val="37671FD9"/>
    <w:rsid w:val="379550CD"/>
    <w:rsid w:val="37A24D37"/>
    <w:rsid w:val="37E72C76"/>
    <w:rsid w:val="37F474E2"/>
    <w:rsid w:val="38097265"/>
    <w:rsid w:val="38675632"/>
    <w:rsid w:val="39035A8C"/>
    <w:rsid w:val="39656716"/>
    <w:rsid w:val="39803B13"/>
    <w:rsid w:val="3A0D3A3E"/>
    <w:rsid w:val="3A355484"/>
    <w:rsid w:val="3A460E9D"/>
    <w:rsid w:val="3A5542A6"/>
    <w:rsid w:val="3A943D64"/>
    <w:rsid w:val="3AA67212"/>
    <w:rsid w:val="3B9847AC"/>
    <w:rsid w:val="3BB76EE0"/>
    <w:rsid w:val="3BC96CB4"/>
    <w:rsid w:val="3C3E75C0"/>
    <w:rsid w:val="3C527D13"/>
    <w:rsid w:val="3DAF6E4C"/>
    <w:rsid w:val="3DBE77DE"/>
    <w:rsid w:val="3DF33ABF"/>
    <w:rsid w:val="3E0A0B64"/>
    <w:rsid w:val="3E8C4D22"/>
    <w:rsid w:val="3E9216B6"/>
    <w:rsid w:val="3E922975"/>
    <w:rsid w:val="3EAE6295"/>
    <w:rsid w:val="3ECB1CF0"/>
    <w:rsid w:val="3ECF35DC"/>
    <w:rsid w:val="3EF924F2"/>
    <w:rsid w:val="3F6124D5"/>
    <w:rsid w:val="3F6403D7"/>
    <w:rsid w:val="3FCA7AE6"/>
    <w:rsid w:val="404E74E8"/>
    <w:rsid w:val="408D7736"/>
    <w:rsid w:val="40AF4362"/>
    <w:rsid w:val="40B412EA"/>
    <w:rsid w:val="41384DDD"/>
    <w:rsid w:val="41982FFF"/>
    <w:rsid w:val="42301DCB"/>
    <w:rsid w:val="429670E7"/>
    <w:rsid w:val="42A5730E"/>
    <w:rsid w:val="42FB3509"/>
    <w:rsid w:val="42FD1277"/>
    <w:rsid w:val="43074358"/>
    <w:rsid w:val="432A0C2D"/>
    <w:rsid w:val="432B18C0"/>
    <w:rsid w:val="4338247E"/>
    <w:rsid w:val="43F428C6"/>
    <w:rsid w:val="44095ACC"/>
    <w:rsid w:val="44374ABF"/>
    <w:rsid w:val="444B6E0E"/>
    <w:rsid w:val="447429DF"/>
    <w:rsid w:val="449E1BF8"/>
    <w:rsid w:val="45083575"/>
    <w:rsid w:val="455F2881"/>
    <w:rsid w:val="4633332C"/>
    <w:rsid w:val="464B449F"/>
    <w:rsid w:val="465E57EC"/>
    <w:rsid w:val="46807C09"/>
    <w:rsid w:val="46B672F2"/>
    <w:rsid w:val="46EB004C"/>
    <w:rsid w:val="46F8243B"/>
    <w:rsid w:val="476104B3"/>
    <w:rsid w:val="47781C64"/>
    <w:rsid w:val="47816C59"/>
    <w:rsid w:val="47916369"/>
    <w:rsid w:val="47C41F36"/>
    <w:rsid w:val="47D7412C"/>
    <w:rsid w:val="4804462D"/>
    <w:rsid w:val="483951BF"/>
    <w:rsid w:val="486B1628"/>
    <w:rsid w:val="48883351"/>
    <w:rsid w:val="48C20942"/>
    <w:rsid w:val="48DD104D"/>
    <w:rsid w:val="49051D0F"/>
    <w:rsid w:val="492E5522"/>
    <w:rsid w:val="49323BDD"/>
    <w:rsid w:val="49B90F86"/>
    <w:rsid w:val="49DE73CB"/>
    <w:rsid w:val="49E241FC"/>
    <w:rsid w:val="49E859DD"/>
    <w:rsid w:val="4A690EDE"/>
    <w:rsid w:val="4B09119C"/>
    <w:rsid w:val="4B236EAD"/>
    <w:rsid w:val="4B851C02"/>
    <w:rsid w:val="4BB556C9"/>
    <w:rsid w:val="4C445D81"/>
    <w:rsid w:val="4C644E52"/>
    <w:rsid w:val="4C6D223B"/>
    <w:rsid w:val="4CB5506F"/>
    <w:rsid w:val="4D065285"/>
    <w:rsid w:val="4D3F310A"/>
    <w:rsid w:val="4D675107"/>
    <w:rsid w:val="4DC31873"/>
    <w:rsid w:val="4DF45AE1"/>
    <w:rsid w:val="4E24129F"/>
    <w:rsid w:val="4E300DB4"/>
    <w:rsid w:val="4E3E0BE4"/>
    <w:rsid w:val="4E7C6A4B"/>
    <w:rsid w:val="4E9B049B"/>
    <w:rsid w:val="4EBA2CAD"/>
    <w:rsid w:val="4ED90EEE"/>
    <w:rsid w:val="4EE45F39"/>
    <w:rsid w:val="4EF12446"/>
    <w:rsid w:val="4EF44CE1"/>
    <w:rsid w:val="4F10785C"/>
    <w:rsid w:val="4F235E82"/>
    <w:rsid w:val="4F2A724B"/>
    <w:rsid w:val="4F4A0806"/>
    <w:rsid w:val="4F862E07"/>
    <w:rsid w:val="4FB45C5C"/>
    <w:rsid w:val="4FBC565B"/>
    <w:rsid w:val="4FCF6C67"/>
    <w:rsid w:val="5000037E"/>
    <w:rsid w:val="500E23B4"/>
    <w:rsid w:val="50601DF4"/>
    <w:rsid w:val="506B2162"/>
    <w:rsid w:val="50830348"/>
    <w:rsid w:val="509770F7"/>
    <w:rsid w:val="50C11F4D"/>
    <w:rsid w:val="50E06294"/>
    <w:rsid w:val="5131110F"/>
    <w:rsid w:val="516C3C96"/>
    <w:rsid w:val="517941C4"/>
    <w:rsid w:val="51971740"/>
    <w:rsid w:val="51D40159"/>
    <w:rsid w:val="51E54E8A"/>
    <w:rsid w:val="521D59F8"/>
    <w:rsid w:val="5234715D"/>
    <w:rsid w:val="525F42E3"/>
    <w:rsid w:val="528A3EB9"/>
    <w:rsid w:val="52BC108A"/>
    <w:rsid w:val="52E857AF"/>
    <w:rsid w:val="52F2503B"/>
    <w:rsid w:val="536A250C"/>
    <w:rsid w:val="54176DA7"/>
    <w:rsid w:val="54BD6A0E"/>
    <w:rsid w:val="54C04396"/>
    <w:rsid w:val="54D24DA3"/>
    <w:rsid w:val="54E70043"/>
    <w:rsid w:val="55182385"/>
    <w:rsid w:val="555C55B1"/>
    <w:rsid w:val="557A2D8A"/>
    <w:rsid w:val="55C634C5"/>
    <w:rsid w:val="55E406DC"/>
    <w:rsid w:val="56653E3C"/>
    <w:rsid w:val="569D5485"/>
    <w:rsid w:val="57084242"/>
    <w:rsid w:val="57970D16"/>
    <w:rsid w:val="57CE5150"/>
    <w:rsid w:val="57FB784F"/>
    <w:rsid w:val="58104F6C"/>
    <w:rsid w:val="582758A5"/>
    <w:rsid w:val="5828781E"/>
    <w:rsid w:val="58D9080E"/>
    <w:rsid w:val="59965C5F"/>
    <w:rsid w:val="59C730FE"/>
    <w:rsid w:val="59CC51F0"/>
    <w:rsid w:val="59CF3F82"/>
    <w:rsid w:val="59E13FF7"/>
    <w:rsid w:val="59E47720"/>
    <w:rsid w:val="5A24612C"/>
    <w:rsid w:val="5A5F039D"/>
    <w:rsid w:val="5A79374A"/>
    <w:rsid w:val="5A7A3696"/>
    <w:rsid w:val="5A8F4F66"/>
    <w:rsid w:val="5AAB03BC"/>
    <w:rsid w:val="5AE4638E"/>
    <w:rsid w:val="5AFA4592"/>
    <w:rsid w:val="5B216332"/>
    <w:rsid w:val="5B273833"/>
    <w:rsid w:val="5B412151"/>
    <w:rsid w:val="5B416A40"/>
    <w:rsid w:val="5B4F369A"/>
    <w:rsid w:val="5BD2273B"/>
    <w:rsid w:val="5C215A44"/>
    <w:rsid w:val="5C7B5D38"/>
    <w:rsid w:val="5CFF5450"/>
    <w:rsid w:val="5D11533C"/>
    <w:rsid w:val="5DBA2DED"/>
    <w:rsid w:val="5DBD7486"/>
    <w:rsid w:val="5DDD70F2"/>
    <w:rsid w:val="5E534CD6"/>
    <w:rsid w:val="5ECB6CF9"/>
    <w:rsid w:val="5ED2008A"/>
    <w:rsid w:val="5F415A79"/>
    <w:rsid w:val="5F8A437A"/>
    <w:rsid w:val="5F9A734D"/>
    <w:rsid w:val="60616CCA"/>
    <w:rsid w:val="608A2F59"/>
    <w:rsid w:val="60FE5880"/>
    <w:rsid w:val="61663136"/>
    <w:rsid w:val="618A6A96"/>
    <w:rsid w:val="6190231F"/>
    <w:rsid w:val="621F0BFA"/>
    <w:rsid w:val="622668CF"/>
    <w:rsid w:val="623940FC"/>
    <w:rsid w:val="625C2A3E"/>
    <w:rsid w:val="625E571E"/>
    <w:rsid w:val="62823365"/>
    <w:rsid w:val="62D94F18"/>
    <w:rsid w:val="631B00B2"/>
    <w:rsid w:val="631D3AAB"/>
    <w:rsid w:val="636B00C0"/>
    <w:rsid w:val="63B75A8C"/>
    <w:rsid w:val="63EC23C8"/>
    <w:rsid w:val="64354DDB"/>
    <w:rsid w:val="644B0730"/>
    <w:rsid w:val="64813B4C"/>
    <w:rsid w:val="64BF3CFC"/>
    <w:rsid w:val="64FA01DF"/>
    <w:rsid w:val="65337273"/>
    <w:rsid w:val="6554238A"/>
    <w:rsid w:val="6575106A"/>
    <w:rsid w:val="65900D07"/>
    <w:rsid w:val="65BD19B3"/>
    <w:rsid w:val="662847E5"/>
    <w:rsid w:val="665D0F41"/>
    <w:rsid w:val="66EE1966"/>
    <w:rsid w:val="674A12BF"/>
    <w:rsid w:val="675A76FC"/>
    <w:rsid w:val="67857A04"/>
    <w:rsid w:val="679B7AF7"/>
    <w:rsid w:val="679C313E"/>
    <w:rsid w:val="680C2BEB"/>
    <w:rsid w:val="6812463D"/>
    <w:rsid w:val="687A7E6A"/>
    <w:rsid w:val="68D46A7A"/>
    <w:rsid w:val="68E8648D"/>
    <w:rsid w:val="695F1792"/>
    <w:rsid w:val="69601312"/>
    <w:rsid w:val="69637525"/>
    <w:rsid w:val="696750D8"/>
    <w:rsid w:val="69A304BA"/>
    <w:rsid w:val="69D4431A"/>
    <w:rsid w:val="69E43671"/>
    <w:rsid w:val="6A9E3990"/>
    <w:rsid w:val="6AC41408"/>
    <w:rsid w:val="6ACB6499"/>
    <w:rsid w:val="6B003D35"/>
    <w:rsid w:val="6BD455FD"/>
    <w:rsid w:val="6BF44588"/>
    <w:rsid w:val="6C517012"/>
    <w:rsid w:val="6CCA7AAF"/>
    <w:rsid w:val="6D114CFD"/>
    <w:rsid w:val="6D1F4845"/>
    <w:rsid w:val="6D3C22CA"/>
    <w:rsid w:val="6D62431D"/>
    <w:rsid w:val="6D80477D"/>
    <w:rsid w:val="6DB37B3C"/>
    <w:rsid w:val="6DBE6011"/>
    <w:rsid w:val="6DC615D7"/>
    <w:rsid w:val="6EB603A7"/>
    <w:rsid w:val="6EB606EA"/>
    <w:rsid w:val="6F80550A"/>
    <w:rsid w:val="6F9511D6"/>
    <w:rsid w:val="6F980208"/>
    <w:rsid w:val="70574424"/>
    <w:rsid w:val="707833E5"/>
    <w:rsid w:val="70794919"/>
    <w:rsid w:val="70AA59B8"/>
    <w:rsid w:val="70B014E8"/>
    <w:rsid w:val="70B80DA5"/>
    <w:rsid w:val="71060A67"/>
    <w:rsid w:val="715F4D08"/>
    <w:rsid w:val="716954E7"/>
    <w:rsid w:val="719A6FF1"/>
    <w:rsid w:val="71DE108E"/>
    <w:rsid w:val="71FF0ABE"/>
    <w:rsid w:val="7238637D"/>
    <w:rsid w:val="728C3349"/>
    <w:rsid w:val="72904D33"/>
    <w:rsid w:val="72913ED5"/>
    <w:rsid w:val="729A4F50"/>
    <w:rsid w:val="72AA0A0E"/>
    <w:rsid w:val="72C5291C"/>
    <w:rsid w:val="72C554DD"/>
    <w:rsid w:val="72F32DD0"/>
    <w:rsid w:val="72F7148F"/>
    <w:rsid w:val="73061BD6"/>
    <w:rsid w:val="734651D4"/>
    <w:rsid w:val="73525E4D"/>
    <w:rsid w:val="73A954CE"/>
    <w:rsid w:val="73D403F7"/>
    <w:rsid w:val="73F62D0F"/>
    <w:rsid w:val="73F64B76"/>
    <w:rsid w:val="748C664D"/>
    <w:rsid w:val="74B46F09"/>
    <w:rsid w:val="74C865F0"/>
    <w:rsid w:val="74FB5136"/>
    <w:rsid w:val="75632D33"/>
    <w:rsid w:val="75730F8E"/>
    <w:rsid w:val="75A6113F"/>
    <w:rsid w:val="75FC001B"/>
    <w:rsid w:val="76007EC1"/>
    <w:rsid w:val="76397480"/>
    <w:rsid w:val="764B1833"/>
    <w:rsid w:val="76830835"/>
    <w:rsid w:val="76C07E8E"/>
    <w:rsid w:val="76D64A00"/>
    <w:rsid w:val="77007B10"/>
    <w:rsid w:val="782C336B"/>
    <w:rsid w:val="78725B22"/>
    <w:rsid w:val="7936061B"/>
    <w:rsid w:val="797F6215"/>
    <w:rsid w:val="79881DFD"/>
    <w:rsid w:val="79BC0A05"/>
    <w:rsid w:val="79C02D72"/>
    <w:rsid w:val="79C42BF2"/>
    <w:rsid w:val="7A185C0B"/>
    <w:rsid w:val="7A2D3CEE"/>
    <w:rsid w:val="7A673CDD"/>
    <w:rsid w:val="7A71792A"/>
    <w:rsid w:val="7AAB732A"/>
    <w:rsid w:val="7AAE48BA"/>
    <w:rsid w:val="7AEB1F73"/>
    <w:rsid w:val="7B4E4EC5"/>
    <w:rsid w:val="7BF55804"/>
    <w:rsid w:val="7BF81BAE"/>
    <w:rsid w:val="7C544EFE"/>
    <w:rsid w:val="7C6D5110"/>
    <w:rsid w:val="7C733AB3"/>
    <w:rsid w:val="7CBF790A"/>
    <w:rsid w:val="7D3E61B0"/>
    <w:rsid w:val="7D766D80"/>
    <w:rsid w:val="7D9C775B"/>
    <w:rsid w:val="7DA02C38"/>
    <w:rsid w:val="7DA97FFF"/>
    <w:rsid w:val="7DCC414E"/>
    <w:rsid w:val="7DF11577"/>
    <w:rsid w:val="7DF561DD"/>
    <w:rsid w:val="7E174031"/>
    <w:rsid w:val="7E1E28A3"/>
    <w:rsid w:val="7E2F1C79"/>
    <w:rsid w:val="7F71182D"/>
    <w:rsid w:val="7F760FE6"/>
    <w:rsid w:val="7FB03B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color w:val="000000"/>
      <w:kern w:val="2"/>
      <w:sz w:val="28"/>
      <w:szCs w:val="20"/>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link w:val="12"/>
    <w:qFormat/>
    <w:uiPriority w:val="0"/>
    <w:pPr>
      <w:jc w:val="left"/>
    </w:pPr>
    <w:rPr>
      <w:rFonts w:eastAsia="仿宋_GB2312" w:cs="Times New Roman"/>
      <w:color w:val="000000"/>
      <w:sz w:val="24"/>
      <w:szCs w:val="24"/>
    </w:rPr>
  </w:style>
  <w:style w:type="paragraph" w:styleId="3">
    <w:name w:val="footer"/>
    <w:basedOn w:val="1"/>
    <w:link w:val="11"/>
    <w:qFormat/>
    <w:uiPriority w:val="0"/>
    <w:pPr>
      <w:tabs>
        <w:tab w:val="center" w:pos="4153"/>
        <w:tab w:val="right" w:pos="8306"/>
      </w:tabs>
      <w:snapToGrid w:val="0"/>
      <w:spacing w:line="240" w:lineRule="auto"/>
      <w:jc w:val="left"/>
    </w:pPr>
    <w:rPr>
      <w:rFonts w:ascii="Times New Roman" w:hAnsi="Times New Roman" w:eastAsia="仿宋_GB2312" w:cs="Times New Roman"/>
      <w:color w:val="000000"/>
      <w:sz w:val="20"/>
      <w:szCs w:val="20"/>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eastAsia="仿宋_GB2312" w:cs="Times New Roman"/>
      <w:color w:val="000000"/>
      <w:sz w:val="20"/>
      <w:szCs w:val="20"/>
    </w:rPr>
  </w:style>
  <w:style w:type="paragraph" w:customStyle="1" w:styleId="7">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
    <w:name w:val="0"/>
    <w:basedOn w:val="1"/>
    <w:qFormat/>
    <w:uiPriority w:val="0"/>
    <w:pPr>
      <w:widowControl/>
      <w:snapToGrid w:val="0"/>
      <w:ind w:firstLine="0" w:firstLineChars="0"/>
    </w:pPr>
    <w:rPr>
      <w:rFonts w:eastAsia="宋体"/>
      <w:kern w:val="0"/>
      <w:szCs w:val="28"/>
    </w:rPr>
  </w:style>
  <w:style w:type="character" w:customStyle="1" w:styleId="9">
    <w:name w:val="page number"/>
    <w:basedOn w:val="6"/>
    <w:qFormat/>
    <w:uiPriority w:val="0"/>
    <w:rPr>
      <w:rFonts w:cs="Times New Roman"/>
    </w:rPr>
  </w:style>
  <w:style w:type="character" w:customStyle="1" w:styleId="10">
    <w:name w:val="Header Char"/>
    <w:basedOn w:val="6"/>
    <w:link w:val="4"/>
    <w:semiHidden/>
    <w:qFormat/>
    <w:uiPriority w:val="0"/>
    <w:rPr>
      <w:rFonts w:ascii="Times New Roman" w:hAnsi="Times New Roman" w:eastAsia="仿宋_GB2312" w:cs="Times New Roman"/>
      <w:color w:val="000000"/>
      <w:sz w:val="20"/>
      <w:szCs w:val="20"/>
    </w:rPr>
  </w:style>
  <w:style w:type="character" w:customStyle="1" w:styleId="11">
    <w:name w:val="Footer Char"/>
    <w:basedOn w:val="6"/>
    <w:link w:val="3"/>
    <w:semiHidden/>
    <w:qFormat/>
    <w:uiPriority w:val="0"/>
    <w:rPr>
      <w:rFonts w:ascii="Times New Roman" w:hAnsi="Times New Roman" w:eastAsia="仿宋_GB2312" w:cs="Times New Roman"/>
      <w:color w:val="000000"/>
      <w:sz w:val="20"/>
      <w:szCs w:val="20"/>
    </w:rPr>
  </w:style>
  <w:style w:type="character" w:customStyle="1" w:styleId="12">
    <w:name w:val="Comment Text Char"/>
    <w:basedOn w:val="6"/>
    <w:link w:val="2"/>
    <w:semiHidden/>
    <w:qFormat/>
    <w:uiPriority w:val="0"/>
    <w:rPr>
      <w:rFonts w:eastAsia="仿宋_GB2312" w:cs="Times New Roman"/>
      <w:color w:val="000000"/>
      <w:sz w:val="24"/>
      <w:szCs w:val="24"/>
    </w:rPr>
  </w:style>
  <w:style w:type="character" w:customStyle="1" w:styleId="13">
    <w:name w:val="font01"/>
    <w:basedOn w:val="6"/>
    <w:qFormat/>
    <w:uiPriority w:val="0"/>
    <w:rPr>
      <w:rFonts w:ascii="方正小标宋简体" w:hAnsi="方正小标宋简体" w:eastAsia="方正小标宋简体" w:cs="方正小标宋简体"/>
      <w:color w:val="000000"/>
      <w:sz w:val="44"/>
      <w:szCs w:val="4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1821</Words>
  <Characters>10380</Characters>
  <Lines>0</Lines>
  <Paragraphs>0</Paragraphs>
  <TotalTime>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2017-03-17T15:03:00Z</dcterms:created>
  <dc:creator>GJX</dc:creator>
  <cp:lastModifiedBy>11:大梦</cp:lastModifiedBy>
  <cp:lastPrinted>2021-04-20T02:59:00Z</cp:lastPrinted>
  <dcterms:modified xsi:type="dcterms:W3CDTF">2021-04-22T08:23:29Z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303167117_btnclosed</vt:lpwstr>
  </property>
  <property fmtid="{D5CDD505-2E9C-101B-9397-08002B2CF9AE}" pid="4" name="ICV">
    <vt:lpwstr>D916B57C67CB4CF7A6208883D46AD033</vt:lpwstr>
  </property>
</Properties>
</file>